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C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930FC9">
        <w:rPr>
          <w:rFonts w:ascii="Tahoma" w:eastAsia="Times New Roman" w:hAnsi="Tahoma" w:cs="Tahoma"/>
          <w:sz w:val="24"/>
          <w:szCs w:val="24"/>
          <w:lang w:eastAsia="ru-RU"/>
        </w:rPr>
        <w:t>31</w:t>
      </w:r>
      <w:r w:rsidR="00E45B54">
        <w:rPr>
          <w:rFonts w:ascii="Tahoma" w:eastAsia="Times New Roman" w:hAnsi="Tahoma" w:cs="Tahoma"/>
          <w:sz w:val="24"/>
          <w:szCs w:val="24"/>
          <w:lang w:eastAsia="ru-RU"/>
        </w:rPr>
        <w:t>502038636</w:t>
      </w:r>
      <w:bookmarkStart w:id="0" w:name="_GoBack"/>
      <w:bookmarkEnd w:id="0"/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930FC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930F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поверке и ремонту средств измерений </w:t>
      </w:r>
    </w:p>
    <w:p w:rsidR="00A2346A" w:rsidRPr="00A2346A" w:rsidRDefault="00E43C5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объектах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17ACC">
        <w:rPr>
          <w:rFonts w:ascii="Times New Roman" w:eastAsia="Times New Roman" w:hAnsi="Times New Roman" w:cs="Tahoma"/>
          <w:lang w:eastAsia="ru-RU"/>
        </w:rPr>
        <w:t>25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32B4A">
        <w:rPr>
          <w:rFonts w:ascii="Times New Roman" w:eastAsia="Times New Roman" w:hAnsi="Times New Roman" w:cs="Tahoma"/>
          <w:lang w:eastAsia="ru-RU"/>
        </w:rPr>
        <w:t>февраля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E32B4A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FC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поверке и ремонту средств измерений 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  ОАО « </w:t>
      </w:r>
      <w:proofErr w:type="spell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32B4A">
        <w:rPr>
          <w:rFonts w:ascii="Times New Roman" w:eastAsia="Times New Roman" w:hAnsi="Times New Roman" w:cs="Tahoma"/>
          <w:sz w:val="24"/>
          <w:szCs w:val="24"/>
          <w:lang w:eastAsia="ru-RU"/>
        </w:rPr>
        <w:t>31502038636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32B4A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32B4A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E32B4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E32B4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 Г.И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32B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93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930FC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ФБУ «ЦСМ Татарстан»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1660000697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6001001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1021603634832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930FC9" w:rsidRPr="00A2346A" w:rsidRDefault="00AE0AF3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A2346A" w:rsidRPr="00A2346A" w:rsidRDefault="00A2346A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930FC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930FC9" w:rsidP="00411D6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поверке и ремонту средств измерений 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11D6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411D62" w:rsidP="00411D6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ФБУ «ЦСМ Татарстан»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411D6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поверке и ремонту средств измерений 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32B4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980 839,00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32B4A" w:rsidP="0041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1 157 390,00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ФБУ «ЦСМ Татарстан»</w:t>
            </w:r>
          </w:p>
          <w:p w:rsidR="00411D62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1660000697/166001001</w:t>
            </w:r>
          </w:p>
          <w:p w:rsidR="00411D62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1021603634832</w:t>
            </w: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A2346A" w:rsidRPr="00A2346A" w:rsidRDefault="00A2346A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E32B4A" w:rsidRDefault="00E32B4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E32B4A" w:rsidRDefault="00E32B4A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62" w:rsidRPr="00A2346A" w:rsidRDefault="00A2346A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ремонту инженерных систем на объектах   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</w:t>
      </w:r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D62">
        <w:rPr>
          <w:rFonts w:ascii="Times New Roman" w:eastAsia="Times New Roman" w:hAnsi="Times New Roman" w:cs="Times New Roman"/>
          <w:b/>
          <w:i/>
          <w:lang w:eastAsia="ru-RU"/>
        </w:rPr>
        <w:t>ФБУ «ЦСМ Татарстан»</w:t>
      </w:r>
    </w:p>
    <w:p w:rsidR="00411D62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1660000697/166001001,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1021603634832</w:t>
      </w:r>
    </w:p>
    <w:p w:rsidR="00411D62" w:rsidRPr="00A2346A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Журналистов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</w:t>
      </w:r>
    </w:p>
    <w:p w:rsidR="00411D62" w:rsidRPr="00A2346A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Журналистов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3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157 390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E3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один миллион сто </w:t>
      </w:r>
      <w:r w:rsidR="00E3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пятьдесят семь 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r w:rsidR="00E3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триста девяносто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E3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E32B4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E32B4A" w:rsidRPr="00E32B4A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E32B4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411D6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E32B4A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</w:t>
            </w:r>
            <w:r w:rsidR="00411D6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Г.</w:t>
            </w:r>
            <w:r w:rsidR="00E32B4A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411D62" w:rsidRPr="00A2346A" w:rsidRDefault="00411D62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411D62" w:rsidRPr="00A2346A" w:rsidRDefault="00411D62" w:rsidP="00411D62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11D62"/>
    <w:rsid w:val="004F6465"/>
    <w:rsid w:val="007366CF"/>
    <w:rsid w:val="00835807"/>
    <w:rsid w:val="008976AF"/>
    <w:rsid w:val="008D5FB2"/>
    <w:rsid w:val="00930FC9"/>
    <w:rsid w:val="009F1E5A"/>
    <w:rsid w:val="00A17ACC"/>
    <w:rsid w:val="00A2346A"/>
    <w:rsid w:val="00AE0AF3"/>
    <w:rsid w:val="00DC1CAF"/>
    <w:rsid w:val="00E32B4A"/>
    <w:rsid w:val="00E43C59"/>
    <w:rsid w:val="00E45B54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2015-02-24T13:37:00Z</cp:lastPrinted>
  <dcterms:created xsi:type="dcterms:W3CDTF">2015-02-24T13:37:00Z</dcterms:created>
  <dcterms:modified xsi:type="dcterms:W3CDTF">2015-02-24T13:40:00Z</dcterms:modified>
</cp:coreProperties>
</file>