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E5" w:rsidRPr="00F63DE5" w:rsidRDefault="00F63DE5" w:rsidP="00F63DE5">
      <w:pPr>
        <w:spacing w:after="12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63DE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ПРОЕКТ ДОГОВОРА </w:t>
      </w:r>
    </w:p>
    <w:p w:rsidR="00F63DE5" w:rsidRPr="00F63DE5" w:rsidRDefault="00F63DE5" w:rsidP="00F63DE5">
      <w:pPr>
        <w:keepNext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ar-SA"/>
        </w:rPr>
      </w:pPr>
      <w:r w:rsidRPr="00F63DE5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ar-SA"/>
        </w:rPr>
        <w:t xml:space="preserve">Договор № </w:t>
      </w:r>
      <w:r w:rsidRPr="00F63DE5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ar-SA"/>
        </w:rPr>
        <w:t>_____</w:t>
      </w:r>
    </w:p>
    <w:p w:rsidR="00F63DE5" w:rsidRPr="00F63DE5" w:rsidRDefault="00F63DE5" w:rsidP="00F63DE5">
      <w:pPr>
        <w:widowControl w:val="0"/>
        <w:tabs>
          <w:tab w:val="left" w:pos="540"/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оказание медицинских услуг  </w:t>
      </w:r>
    </w:p>
    <w:p w:rsidR="00F63DE5" w:rsidRPr="00F63DE5" w:rsidRDefault="00F63DE5" w:rsidP="00F63DE5">
      <w:pPr>
        <w:widowControl w:val="0"/>
        <w:tabs>
          <w:tab w:val="left" w:pos="540"/>
          <w:tab w:val="left" w:pos="900"/>
        </w:tabs>
        <w:spacing w:after="0" w:line="240" w:lineRule="auto"/>
        <w:ind w:firstLine="433"/>
        <w:jc w:val="center"/>
        <w:rPr>
          <w:rFonts w:ascii="Times New Roman" w:eastAsia="SimSun" w:hAnsi="Times New Roman" w:cs="Arial"/>
          <w:sz w:val="24"/>
          <w:szCs w:val="24"/>
          <w:lang w:eastAsia="ru-RU"/>
        </w:rPr>
      </w:pP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>по проведению периодического медицинского осмотра  работников ОАО "ЕПТС", занятых на тяжелых работах и на работах с вредными и (или) опасными условиями труда.</w:t>
      </w:r>
    </w:p>
    <w:p w:rsidR="00F63DE5" w:rsidRPr="00F63DE5" w:rsidRDefault="00F63DE5" w:rsidP="00F63DE5">
      <w:pPr>
        <w:widowControl w:val="0"/>
        <w:spacing w:before="100" w:after="100" w:line="228" w:lineRule="auto"/>
        <w:jc w:val="both"/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28" w:lineRule="auto"/>
        <w:jc w:val="both"/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</w:pP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>г. Елабуга</w:t>
      </w: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ab/>
      </w: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ab/>
      </w: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ab/>
      </w: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ab/>
      </w: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ab/>
      </w: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ab/>
      </w: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ab/>
      </w: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ab/>
      </w: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ab/>
        <w:t>«___»____________  2016г.</w:t>
      </w:r>
    </w:p>
    <w:p w:rsidR="00F63DE5" w:rsidRPr="00F63DE5" w:rsidRDefault="00F63DE5" w:rsidP="00F63DE5">
      <w:pPr>
        <w:widowControl w:val="0"/>
        <w:spacing w:before="100" w:after="100" w:line="228" w:lineRule="auto"/>
        <w:ind w:firstLine="709"/>
        <w:rPr>
          <w:rFonts w:ascii="Times New Roman" w:eastAsia="SimSun" w:hAnsi="Times New Roman" w:cs="Arial"/>
          <w:sz w:val="24"/>
          <w:szCs w:val="24"/>
          <w:lang w:eastAsia="ru-RU"/>
        </w:rPr>
      </w:pPr>
    </w:p>
    <w:p w:rsidR="00F63DE5" w:rsidRPr="00F63DE5" w:rsidRDefault="00F63DE5" w:rsidP="00F63DE5">
      <w:pPr>
        <w:spacing w:after="120" w:line="228" w:lineRule="auto"/>
        <w:ind w:left="283"/>
        <w:jc w:val="both"/>
        <w:rPr>
          <w:rFonts w:ascii="Times New Roman" w:eastAsia="SimSun" w:hAnsi="Times New Roman" w:cs="Arial"/>
          <w:b/>
          <w:sz w:val="24"/>
          <w:szCs w:val="24"/>
          <w:lang w:eastAsia="ru-RU"/>
        </w:rPr>
      </w:pPr>
      <w:r w:rsidRPr="00F63DE5">
        <w:rPr>
          <w:rFonts w:ascii="Times New Roman" w:eastAsia="SimSun" w:hAnsi="Times New Roman" w:cs="Arial"/>
          <w:sz w:val="24"/>
          <w:szCs w:val="24"/>
          <w:lang w:eastAsia="ru-RU"/>
        </w:rPr>
        <w:t>__________________________, именуемый в дальнейшем Исполнитель, в лице _______________________________________, действующего на основании ___________________, с одной стороны и Открытое акционерное общество «</w:t>
      </w:r>
      <w:proofErr w:type="spellStart"/>
      <w:r w:rsidRPr="00F63DE5">
        <w:rPr>
          <w:rFonts w:ascii="Times New Roman" w:eastAsia="SimSun" w:hAnsi="Times New Roman" w:cs="Arial"/>
          <w:sz w:val="24"/>
          <w:szCs w:val="24"/>
          <w:lang w:eastAsia="ru-RU"/>
        </w:rPr>
        <w:t>Елабужское</w:t>
      </w:r>
      <w:proofErr w:type="spellEnd"/>
      <w:r w:rsidRPr="00F63DE5">
        <w:rPr>
          <w:rFonts w:ascii="Times New Roman" w:eastAsia="SimSun" w:hAnsi="Times New Roman" w:cs="Arial"/>
          <w:sz w:val="24"/>
          <w:szCs w:val="24"/>
          <w:lang w:eastAsia="ru-RU"/>
        </w:rPr>
        <w:t xml:space="preserve"> ПТС»</w:t>
      </w: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>,</w:t>
      </w:r>
      <w:r w:rsidRPr="00F63DE5">
        <w:rPr>
          <w:rFonts w:ascii="Times New Roman" w:eastAsia="SimSun" w:hAnsi="Times New Roman" w:cs="Arial"/>
          <w:b/>
          <w:sz w:val="24"/>
          <w:szCs w:val="24"/>
          <w:lang w:eastAsia="ru-RU"/>
        </w:rPr>
        <w:t xml:space="preserve"> </w:t>
      </w:r>
      <w:r w:rsidRPr="00F63DE5">
        <w:rPr>
          <w:rFonts w:ascii="Times New Roman" w:eastAsia="SimSun" w:hAnsi="Times New Roman" w:cs="Arial"/>
          <w:bCs/>
          <w:sz w:val="24"/>
          <w:szCs w:val="24"/>
          <w:lang w:eastAsia="ru-RU"/>
        </w:rPr>
        <w:t xml:space="preserve"> именуемое </w:t>
      </w:r>
      <w:r w:rsidRPr="00F63DE5">
        <w:rPr>
          <w:rFonts w:ascii="Times New Roman" w:eastAsia="SimSun" w:hAnsi="Times New Roman" w:cs="Arial"/>
          <w:sz w:val="24"/>
          <w:szCs w:val="24"/>
          <w:lang w:eastAsia="ru-RU"/>
        </w:rPr>
        <w:t xml:space="preserve">дальнейшем  Заказчик, в лице </w:t>
      </w:r>
      <w:proofErr w:type="spellStart"/>
      <w:r w:rsidRPr="00F63DE5">
        <w:rPr>
          <w:rFonts w:ascii="Times New Roman" w:eastAsia="SimSun" w:hAnsi="Times New Roman" w:cs="Arial"/>
          <w:sz w:val="24"/>
          <w:szCs w:val="24"/>
          <w:lang w:eastAsia="ru-RU"/>
        </w:rPr>
        <w:t>и.о</w:t>
      </w:r>
      <w:proofErr w:type="spellEnd"/>
      <w:r w:rsidRPr="00F63DE5">
        <w:rPr>
          <w:rFonts w:ascii="Times New Roman" w:eastAsia="SimSun" w:hAnsi="Times New Roman" w:cs="Arial"/>
          <w:sz w:val="24"/>
          <w:szCs w:val="24"/>
          <w:lang w:eastAsia="ru-RU"/>
        </w:rPr>
        <w:t>. генерального директора Дементьева А.В,</w:t>
      </w:r>
      <w:r w:rsidRPr="00F63DE5">
        <w:rPr>
          <w:rFonts w:ascii="Times New Roman" w:eastAsia="SimSun" w:hAnsi="Times New Roman" w:cs="Arial"/>
          <w:i/>
          <w:iCs/>
          <w:sz w:val="24"/>
          <w:szCs w:val="24"/>
          <w:lang w:eastAsia="ru-RU"/>
        </w:rPr>
        <w:t xml:space="preserve">  </w:t>
      </w:r>
      <w:r w:rsidRPr="00F63DE5">
        <w:rPr>
          <w:rFonts w:ascii="Times New Roman" w:eastAsia="SimSun" w:hAnsi="Times New Roman" w:cs="Arial"/>
          <w:sz w:val="24"/>
          <w:szCs w:val="24"/>
          <w:lang w:eastAsia="ru-RU"/>
        </w:rPr>
        <w:t xml:space="preserve">действующего на основании Устава, с другой стороны, заключили настоящий договор по результатам проведения  запроса предложений </w:t>
      </w:r>
      <w:proofErr w:type="gramStart"/>
      <w:r w:rsidRPr="00F63DE5">
        <w:rPr>
          <w:rFonts w:ascii="Times New Roman" w:eastAsia="SimSun" w:hAnsi="Times New Roman" w:cs="Arial"/>
          <w:sz w:val="24"/>
          <w:szCs w:val="24"/>
          <w:lang w:eastAsia="ru-RU"/>
        </w:rPr>
        <w:t>от</w:t>
      </w:r>
      <w:proofErr w:type="gramEnd"/>
      <w:r w:rsidRPr="00F63DE5">
        <w:rPr>
          <w:rFonts w:ascii="Times New Roman" w:eastAsia="SimSun" w:hAnsi="Times New Roman" w:cs="Arial"/>
          <w:sz w:val="24"/>
          <w:szCs w:val="24"/>
          <w:lang w:eastAsia="ru-RU"/>
        </w:rPr>
        <w:t xml:space="preserve"> ______ № _____________о нижеследующем:</w:t>
      </w:r>
      <w:r w:rsidRPr="00F63DE5">
        <w:rPr>
          <w:rFonts w:ascii="Times New Roman" w:eastAsia="SimSun" w:hAnsi="Times New Roman" w:cs="Arial"/>
          <w:b/>
          <w:sz w:val="24"/>
          <w:szCs w:val="24"/>
          <w:lang w:eastAsia="ru-RU"/>
        </w:rPr>
        <w:t xml:space="preserve"> </w:t>
      </w:r>
    </w:p>
    <w:p w:rsidR="00F63DE5" w:rsidRPr="00F63DE5" w:rsidRDefault="00F63DE5" w:rsidP="00F63DE5">
      <w:pPr>
        <w:spacing w:after="120" w:line="228" w:lineRule="auto"/>
        <w:ind w:left="283" w:firstLine="540"/>
        <w:jc w:val="center"/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</w:pP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>1. Общие условия.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1.1.</w:t>
      </w:r>
      <w:r w:rsidRPr="00F63D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gramStart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ИСПОЛНИТЕЛЬ обязуется согласно графику, согласованному сторонами провести периодический медицинский осмотр (далее по тексту-</w:t>
      </w:r>
      <w:r w:rsidRPr="00F63D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обследование)</w:t>
      </w: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, работников ЗАКАЗЧИКА, в количестве 133 человек, работающих в контакте с вредными, опасными веществами и производственными факторами, а также работников определенных профессий в целях охраны здоровья населения, предотвращения распространения, инфекций передаваемых половым путем, заразных кожных и паразитарных заболеваний, при наличии таковых в штате ЗАКАЗЧИКА,  а  ЗАКАЗЧИК обязуется оплатить</w:t>
      </w:r>
      <w:proofErr w:type="gramEnd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оказанные услуги.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2.  ОБЯЗАННОСТИ СТОРОН</w:t>
      </w:r>
    </w:p>
    <w:p w:rsidR="00F63DE5" w:rsidRPr="00F63DE5" w:rsidRDefault="00F63DE5" w:rsidP="00F63DE5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63DE5" w:rsidRPr="00F63DE5" w:rsidRDefault="00F63DE5" w:rsidP="00F63DE5">
      <w:pPr>
        <w:widowControl w:val="0"/>
        <w:tabs>
          <w:tab w:val="left" w:pos="567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2. 1. </w:t>
      </w:r>
      <w:r w:rsidRPr="00F63D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ЗАКАЗЧИК обязуется</w:t>
      </w: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F63DE5" w:rsidRPr="00F63DE5" w:rsidRDefault="00F63DE5" w:rsidP="00F63DE5">
      <w:pPr>
        <w:widowControl w:val="0"/>
        <w:tabs>
          <w:tab w:val="left" w:pos="567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2.1.1. Представить ИСПОЛНИТЕЛЮ список работников, подлежащих обследованию в электронном файле/ бумажном варианте, утвержденные руководителем ЗАКАЗЧИКА, за две недели до прохождения обследования.</w:t>
      </w:r>
    </w:p>
    <w:p w:rsidR="00F63DE5" w:rsidRPr="00F63DE5" w:rsidRDefault="00F63DE5" w:rsidP="00F63DE5">
      <w:pPr>
        <w:widowControl w:val="0"/>
        <w:tabs>
          <w:tab w:val="left" w:pos="567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2.1.2. За 10 (десять) дней до начала обследования провести корректировку и окончательно уточнить списки работников, подлежащих обследованию.</w:t>
      </w:r>
    </w:p>
    <w:p w:rsidR="00F63DE5" w:rsidRPr="00F63DE5" w:rsidRDefault="00F63DE5" w:rsidP="00F63DE5">
      <w:pPr>
        <w:widowControl w:val="0"/>
        <w:tabs>
          <w:tab w:val="left" w:pos="567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2.1.3. Обеспечить своих работников направлением на обследование в соответствии с утвержденным графиком, с указанием в направлении перечня производственных факторов, подписанным уполномоченным лицом с расшифровкой фамилии и скрепленным печатью ЗАКАЗЧИКА. В случае отсутствия либо ненадлежащего оформления указанного направления у работников ЗАКАЗЧИКА, обследование работникам проводиться не будет.</w:t>
      </w:r>
    </w:p>
    <w:p w:rsidR="00F63DE5" w:rsidRPr="00F63DE5" w:rsidRDefault="00F63DE5" w:rsidP="00F63DE5">
      <w:pPr>
        <w:widowControl w:val="0"/>
        <w:tabs>
          <w:tab w:val="left" w:pos="567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2.1.4. Оплатить указанные медицинские услуги согласно п.3.2. настоящего Договора.</w:t>
      </w:r>
    </w:p>
    <w:p w:rsidR="00F63DE5" w:rsidRPr="00F63DE5" w:rsidRDefault="00F63DE5" w:rsidP="00F63DE5">
      <w:pPr>
        <w:widowControl w:val="0"/>
        <w:tabs>
          <w:tab w:val="left" w:pos="567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</w:p>
    <w:p w:rsidR="00F63DE5" w:rsidRPr="00F63DE5" w:rsidRDefault="00F63DE5" w:rsidP="00F63DE5">
      <w:pPr>
        <w:widowControl w:val="0"/>
        <w:tabs>
          <w:tab w:val="left" w:pos="567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2.2. </w:t>
      </w:r>
      <w:r w:rsidRPr="00F63D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ИСПОЛНИТЕЛЬ обязуется</w:t>
      </w:r>
      <w:proofErr w:type="gramStart"/>
      <w:r w:rsidRPr="00F63D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:</w:t>
      </w:r>
      <w:proofErr w:type="gramEnd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p w:rsidR="00F63DE5" w:rsidRPr="00F63DE5" w:rsidRDefault="00F63DE5" w:rsidP="00F63DE5">
      <w:pPr>
        <w:widowControl w:val="0"/>
        <w:tabs>
          <w:tab w:val="left" w:pos="567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2.2.1. Предоставить ЗАКАЗЧИКУ график проведения обследования в срок за 2(две) недели до прохождения обследования.</w:t>
      </w:r>
    </w:p>
    <w:p w:rsidR="00F63DE5" w:rsidRPr="00F63DE5" w:rsidRDefault="00F63DE5" w:rsidP="00F63DE5">
      <w:pPr>
        <w:widowControl w:val="0"/>
        <w:tabs>
          <w:tab w:val="left" w:pos="567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2.2.2. Обеспечить проведение обследования работников ЗАКАЗЧИКА квалифицированными специалистами в соответствии со стандартами обследования, регламентированными нормативными документами.</w:t>
      </w:r>
    </w:p>
    <w:p w:rsidR="00F63DE5" w:rsidRPr="00F63DE5" w:rsidRDefault="00F63DE5" w:rsidP="00F63DE5">
      <w:pPr>
        <w:widowControl w:val="0"/>
        <w:tabs>
          <w:tab w:val="left" w:pos="567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2.2.3. Представить соответствующую медицинскую и статистическую информацию по результатам оказанных медицинских услуг в форме заключительного акта и акта приемки сдачи выполненных работ.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ind w:left="280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ПОРЯДОК РАСЧЁТОВ</w:t>
      </w:r>
    </w:p>
    <w:p w:rsidR="00F63DE5" w:rsidRPr="00F63DE5" w:rsidRDefault="00F63DE5" w:rsidP="00F63DE5">
      <w:pPr>
        <w:widowControl w:val="0"/>
        <w:spacing w:before="100" w:after="100" w:line="240" w:lineRule="auto"/>
        <w:ind w:left="280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</w:t>
      </w: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3.1. Стоимость оказываемых медицинских услуг определяется по утверждённому ИСПОЛНИТЕЛЕМ  прейскуранту (Приложение № 1) , действующему на момент прохождения медицинского осмотра и составляет ____________________________ руб. </w:t>
      </w:r>
      <w:proofErr w:type="gramStart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 </w:t>
      </w:r>
      <w:proofErr w:type="gramEnd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в том числе НЛС, НДС не облагается)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3.2.  Оплата услуг производится в следующем порядке</w:t>
      </w:r>
      <w:proofErr w:type="gramStart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расчет по фактически оказанным услугам ЗАКАЗЧИК осуществляет в  срок не позднее 30.</w:t>
      </w:r>
      <w:r w:rsidR="00B1366A">
        <w:rPr>
          <w:rFonts w:ascii="Times New Roman" w:eastAsia="Times New Roman" w:hAnsi="Times New Roman" w:cs="Times New Roman"/>
          <w:sz w:val="24"/>
          <w:szCs w:val="20"/>
          <w:lang w:eastAsia="ru-RU"/>
        </w:rPr>
        <w:t>10</w:t>
      </w:r>
      <w:bookmarkStart w:id="0" w:name="_GoBack"/>
      <w:bookmarkEnd w:id="0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.2016 г. при условии подписания Сторонами акта выполненных работ. </w:t>
      </w:r>
    </w:p>
    <w:p w:rsidR="00F63DE5" w:rsidRPr="00F63DE5" w:rsidRDefault="00F63DE5" w:rsidP="00F63DE5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ИЛИ (предложение Исполнителя)</w:t>
      </w:r>
    </w:p>
    <w:p w:rsidR="00F63DE5" w:rsidRPr="00F63DE5" w:rsidRDefault="00F63DE5" w:rsidP="00F63DE5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3.3  Заключительные медицинские акты по результатам обследования работников ЗАКАЗЧИКА предоставляются ИСПОЛНИТЕЛЕМ совместно с актом выполненных работ.             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</w:p>
    <w:p w:rsidR="00F63DE5" w:rsidRPr="00F63DE5" w:rsidRDefault="00F63DE5" w:rsidP="00F63DE5">
      <w:pPr>
        <w:widowControl w:val="0"/>
        <w:tabs>
          <w:tab w:val="left" w:pos="900"/>
        </w:tabs>
        <w:suppressAutoHyphens/>
        <w:spacing w:after="120" w:line="240" w:lineRule="auto"/>
        <w:ind w:firstLine="238"/>
        <w:jc w:val="center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  <w:r w:rsidRPr="00F63DE5"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  <w:t>4</w:t>
      </w:r>
      <w:r w:rsidRPr="00F63DE5"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  <w:t>.   С</w:t>
      </w:r>
      <w:r w:rsidRPr="00F63DE5"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  <w:t>РОКИ И ПОРЯДОК СДАЧИ И ПРИЕМКИ ВЫПОЛНЕННЫХ РАБОТ</w:t>
      </w:r>
    </w:p>
    <w:p w:rsidR="00F63DE5" w:rsidRPr="00F63DE5" w:rsidRDefault="00F63DE5" w:rsidP="00F63DE5">
      <w:pPr>
        <w:widowControl w:val="0"/>
        <w:tabs>
          <w:tab w:val="left" w:pos="900"/>
        </w:tabs>
        <w:suppressAutoHyphens/>
        <w:spacing w:after="120" w:line="240" w:lineRule="auto"/>
        <w:ind w:firstLine="238"/>
        <w:jc w:val="center"/>
        <w:rPr>
          <w:rFonts w:ascii="Times New Roman" w:eastAsia="Times New Roman" w:hAnsi="Times New Roman" w:cs="Arial"/>
          <w:b/>
          <w:kern w:val="1"/>
          <w:sz w:val="24"/>
          <w:szCs w:val="24"/>
          <w:lang w:eastAsia="ar-SA"/>
        </w:rPr>
      </w:pPr>
    </w:p>
    <w:p w:rsidR="00F63DE5" w:rsidRPr="00F63DE5" w:rsidRDefault="00F63DE5" w:rsidP="00F63DE5">
      <w:pPr>
        <w:widowControl w:val="0"/>
        <w:tabs>
          <w:tab w:val="left" w:pos="567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4.1. Срок оказания услуг – не более 30 рабочих дней </w:t>
      </w:r>
      <w:proofErr w:type="gramStart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с даты заключения</w:t>
      </w:r>
      <w:proofErr w:type="gramEnd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договора. Выполнение работ подтверждается подписанием ЗАКАЗЧИКОМ акта выполненных работ, после выдачи заключительного акта осмотра и паспортов здоровья всем работникам, проходившим осмотр, по форме установленной действующим законодательством</w:t>
      </w:r>
      <w:proofErr w:type="gramStart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.. </w:t>
      </w:r>
      <w:proofErr w:type="gramEnd"/>
    </w:p>
    <w:p w:rsidR="00F63DE5" w:rsidRPr="00F63DE5" w:rsidRDefault="00F63DE5" w:rsidP="00F63DE5">
      <w:pPr>
        <w:widowControl w:val="0"/>
        <w:tabs>
          <w:tab w:val="left" w:pos="567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4.2. Приемка оказанных услуг  по договору осуществляется  ЗАКАЗЧИКОМ в течение 3-х рабочих дней с момента его предоставления ИСПОЛНИТЕЛЕМ. По истечении указанного срока ЗАКАЗЧИК представляет мотивированный отказ (письменно), либо оказанные услуги считаются принятыми  ЗАКАЗЧИКОМ. В случае невозможности  прохождения конкретным работником   ЗАКАЗЧИКА  медицинского осмотра в сроки, предусмотренные настоящей документацией по причине временной нетрудоспособности, нахождения в очередном отпуске и др. уважительным причинам, а также  отказа работника ЗАКАЗЧИКА от прохождения мед</w:t>
      </w:r>
      <w:proofErr w:type="gramStart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proofErr w:type="gramEnd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смотра, оплата производится за фактически оказанные услуги в соответствии с п. 3.2., а  действие договора продлевается до момента прохождения осмотра всеми работниками. В этом случае Исполнитель не является просрочившим исполнение обязательств и никаких мер ответственности не несет.     </w:t>
      </w:r>
    </w:p>
    <w:p w:rsidR="00F63DE5" w:rsidRPr="00F63DE5" w:rsidRDefault="00F63DE5" w:rsidP="00F63DE5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</w:t>
      </w:r>
    </w:p>
    <w:p w:rsidR="00F63DE5" w:rsidRPr="00F63DE5" w:rsidRDefault="00F63DE5" w:rsidP="00F63DE5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5.  ОТВЕТСТВЕННОСТЬ СТОРОН И ПОРЯДОК РАССМОТРЕНИЯ СПОРОВ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5.1. ИСПОЛНИТЕЛЬ несёт ответственность за качественное обслуживание работников ЗАКАЗЧИКА, соблюдение стандартов обследования в соответствии с действующими нормативными документами.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5.2.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Федерации, применение штрафных санкций не освобождает стороны от исполнений обязательств по договору.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5.3. В случае возникновения споров по вопросам, предусмотренным настоящим Договором или в связи с ним, стороны принимают все меры по их разрешению путем переговоров. При </w:t>
      </w:r>
      <w:proofErr w:type="gramStart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достижении</w:t>
      </w:r>
      <w:proofErr w:type="gramEnd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согласия споры разрешаются Арбитражным Судом Республики Татарстан.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5.4.  ИСПОЛНИТЕЛЬ обязуется не разглашать, не передавать третьим лицам, ставшую известной </w:t>
      </w:r>
      <w:proofErr w:type="spellStart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приисполнении</w:t>
      </w:r>
      <w:proofErr w:type="spellEnd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настоящего договора информацию, содержащую персональные данные работников ЗАКАЗЧИКА и иных субъектов персональных данных, В случае нарушения указанного условия ИСПОЛНИТЕЛЬ несет ответственность в соответствии с Федеральным законом от 27.07.2006 № 152-ФЗ «О персональных данных».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5.5.  Прекращение (окончание) срока действия настоящего договора не освобождает </w:t>
      </w: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стороны от ответственности за неисполнение или ненадлежащее исполнение настоящего договора, если таковые имели место при исполнении условий настоящего договора.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</w:p>
    <w:p w:rsidR="00F63DE5" w:rsidRPr="00F63DE5" w:rsidRDefault="00F63DE5" w:rsidP="00F63DE5">
      <w:pPr>
        <w:widowControl w:val="0"/>
        <w:spacing w:before="100" w:after="100" w:line="240" w:lineRule="auto"/>
        <w:ind w:left="316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 ПРОЧИЕ УСЛОВИЯ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6.1. Расторжение настоящего Договора допускается по основаниям, предусмотренным действующим гражданским законодательством Российской Федерации.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6.2. В случае досрочного расторжения Договора по инициативе ЗАКАЗЧИКА, ЗАКАЗЧИК обязуется</w:t>
      </w:r>
      <w:proofErr w:type="gramStart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</w:t>
      </w:r>
      <w:proofErr w:type="gramEnd"/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платить фактически проведенную ИСПОЛНИТЕЛЕМ работу в течение 5 (пяти) банковских дней на основании акта выполненных работ.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6.3. Все изменения и дополнения к настоящему Договору действительны, если они оформлены в письменной форме дополнительным соглашением.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3DE5" w:rsidRPr="00F63DE5" w:rsidRDefault="00F63DE5" w:rsidP="00F63DE5">
      <w:pPr>
        <w:widowControl w:val="0"/>
        <w:numPr>
          <w:ilvl w:val="0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СРОК ДЕЙСТВИЯ ДОГОВОРА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7</w:t>
      </w: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>.1. Настоящий договор вступает в силу с момента подписания его сторонами и действует до 31.12.2016г., а по расчетам – до полного исполнения сторонами своих обязательств.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7.2.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63DE5" w:rsidRPr="00F63DE5" w:rsidRDefault="00F63DE5" w:rsidP="00F63DE5">
      <w:pPr>
        <w:spacing w:after="12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E5" w:rsidRPr="00F63DE5" w:rsidRDefault="00F63DE5" w:rsidP="00F63DE5">
      <w:pPr>
        <w:spacing w:after="120" w:line="228" w:lineRule="auto"/>
        <w:ind w:firstLine="709"/>
        <w:jc w:val="center"/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</w:pPr>
      <w:r w:rsidRPr="00F63DE5">
        <w:rPr>
          <w:rFonts w:ascii="Times New Roman" w:eastAsia="SimSun" w:hAnsi="Times New Roman" w:cs="Arial"/>
          <w:b/>
          <w:bCs/>
          <w:sz w:val="24"/>
          <w:szCs w:val="24"/>
          <w:lang w:eastAsia="ru-RU"/>
        </w:rPr>
        <w:t>8. Юридические адреса  платежные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63DE5" w:rsidRPr="00F63DE5" w:rsidTr="005A29CD">
        <w:tc>
          <w:tcPr>
            <w:tcW w:w="5210" w:type="dxa"/>
          </w:tcPr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Заказчик: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ОАО «</w:t>
            </w:r>
            <w:proofErr w:type="spellStart"/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Елабужское</w:t>
            </w:r>
            <w:proofErr w:type="spellEnd"/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 ПТС»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Адрес: 423600. РТ, г. Елабуга, 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ул. Интернациональная, 9А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proofErr w:type="gramStart"/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р</w:t>
            </w:r>
            <w:proofErr w:type="gramEnd"/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/с 40702810612000000151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в ОАО «АИКБ» </w:t>
            </w:r>
            <w:proofErr w:type="spellStart"/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Татфондбанк</w:t>
            </w:r>
            <w:proofErr w:type="spellEnd"/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к/с 30101810100000000815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ИНН 1646020589, КПП 164601001 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 xml:space="preserve">БИК 049205815 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ОГРН 1061674038491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тел. (885557) 3-32-20, 3-34-76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3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gramStart"/>
            <w:r w:rsidRPr="00F63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.о</w:t>
            </w:r>
            <w:proofErr w:type="spellEnd"/>
            <w:proofErr w:type="gramEnd"/>
            <w:r w:rsidRPr="00F63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Генеральный директор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63DE5" w:rsidRPr="00F63DE5" w:rsidRDefault="00F63DE5" w:rsidP="00F63DE5">
            <w:pPr>
              <w:numPr>
                <w:ilvl w:val="12"/>
                <w:numId w:val="0"/>
              </w:numPr>
              <w:tabs>
                <w:tab w:val="num" w:pos="-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 /</w:t>
            </w:r>
            <w:proofErr w:type="spellStart"/>
            <w:r w:rsidRPr="00F63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А.В.Дементьев</w:t>
            </w:r>
            <w:proofErr w:type="spellEnd"/>
          </w:p>
          <w:p w:rsidR="00F63DE5" w:rsidRPr="00F63DE5" w:rsidRDefault="00F63DE5" w:rsidP="00F63DE5">
            <w:pPr>
              <w:numPr>
                <w:ilvl w:val="12"/>
                <w:numId w:val="0"/>
              </w:numPr>
              <w:tabs>
                <w:tab w:val="num" w:pos="-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1" w:type="dxa"/>
          </w:tcPr>
          <w:p w:rsidR="00F63DE5" w:rsidRPr="00F63DE5" w:rsidRDefault="00F63DE5" w:rsidP="00F63DE5">
            <w:pPr>
              <w:numPr>
                <w:ilvl w:val="12"/>
                <w:numId w:val="0"/>
              </w:numPr>
              <w:tabs>
                <w:tab w:val="num" w:pos="-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Исполнитель: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Адрес:_____________________________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\с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к\с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ИНН\КПП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тел. /</w:t>
            </w:r>
            <w:proofErr w:type="spellStart"/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proofErr w:type="gramStart"/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F63D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63DE5" w:rsidRPr="00F63DE5" w:rsidRDefault="00F63DE5" w:rsidP="00F63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63DE5" w:rsidRPr="00F63DE5" w:rsidRDefault="00F63DE5" w:rsidP="00F63DE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DE5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____________________/_______________</w:t>
            </w:r>
          </w:p>
          <w:p w:rsidR="00F63DE5" w:rsidRPr="00F63DE5" w:rsidRDefault="00F63DE5" w:rsidP="00F63DE5">
            <w:pPr>
              <w:numPr>
                <w:ilvl w:val="12"/>
                <w:numId w:val="0"/>
              </w:numPr>
              <w:tabs>
                <w:tab w:val="num" w:pos="-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3DE5" w:rsidRPr="00F63DE5" w:rsidRDefault="00F63DE5" w:rsidP="00F63DE5">
      <w:pPr>
        <w:spacing w:after="120" w:line="228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F63DE5" w:rsidRPr="00F63DE5" w:rsidRDefault="00F63DE5" w:rsidP="00F63DE5">
      <w:pPr>
        <w:spacing w:after="120" w:line="228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E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</w:p>
    <w:p w:rsidR="00F63DE5" w:rsidRPr="00F63DE5" w:rsidRDefault="00F63DE5" w:rsidP="00F63DE5">
      <w:pPr>
        <w:widowControl w:val="0"/>
        <w:spacing w:before="100" w:after="1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E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 договору оказания  услуг</w:t>
      </w:r>
    </w:p>
    <w:p w:rsidR="00F63DE5" w:rsidRPr="00F63DE5" w:rsidRDefault="00F63DE5" w:rsidP="00F63DE5">
      <w:pPr>
        <w:widowControl w:val="0"/>
        <w:spacing w:before="100" w:after="100" w:line="240" w:lineRule="auto"/>
        <w:ind w:left="778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от_____________2016г.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  <w:r w:rsidRPr="00F63DE5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F63DE5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ab/>
        <w:t xml:space="preserve">                    № ____________________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ГРАФИК  </w:t>
      </w:r>
    </w:p>
    <w:p w:rsidR="00F63DE5" w:rsidRPr="00F63DE5" w:rsidRDefault="00F63DE5" w:rsidP="00F63DE5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прохождения  периодического медицинского осмотра</w:t>
      </w:r>
    </w:p>
    <w:p w:rsidR="00F63DE5" w:rsidRPr="00F63DE5" w:rsidRDefault="00F63DE5" w:rsidP="00F63DE5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формируется Заказчиком по согласованию с  Исполнителем, с указанием ФИО,  профессии (должности) работника, даты и времени прохождения периодического медицинского осмотра  в медицинской организации  (содержит персональные данные и не подлежит публикации в сети "Интернет").</w:t>
      </w: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3D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63DE5" w:rsidRPr="00F63DE5" w:rsidTr="005A29CD">
        <w:tc>
          <w:tcPr>
            <w:tcW w:w="5210" w:type="dxa"/>
          </w:tcPr>
          <w:p w:rsidR="00F63DE5" w:rsidRPr="00F63DE5" w:rsidRDefault="00F63DE5" w:rsidP="00F63DE5">
            <w:pPr>
              <w:widowControl w:val="0"/>
              <w:rPr>
                <w:b/>
              </w:rPr>
            </w:pPr>
            <w:r w:rsidRPr="00F63DE5">
              <w:rPr>
                <w:b/>
              </w:rPr>
              <w:t>Заказчик:</w:t>
            </w:r>
          </w:p>
          <w:p w:rsidR="00F63DE5" w:rsidRPr="00F63DE5" w:rsidRDefault="00F63DE5" w:rsidP="00F63DE5">
            <w:pPr>
              <w:widowControl w:val="0"/>
              <w:rPr>
                <w:b/>
                <w:spacing w:val="7"/>
              </w:rPr>
            </w:pPr>
            <w:r w:rsidRPr="00F63DE5">
              <w:rPr>
                <w:b/>
              </w:rPr>
              <w:t xml:space="preserve"> </w:t>
            </w:r>
            <w:r w:rsidRPr="00F63DE5">
              <w:rPr>
                <w:b/>
                <w:spacing w:val="7"/>
              </w:rPr>
              <w:t>ОАО «</w:t>
            </w:r>
            <w:proofErr w:type="spellStart"/>
            <w:r w:rsidRPr="00F63DE5">
              <w:rPr>
                <w:b/>
                <w:spacing w:val="7"/>
              </w:rPr>
              <w:t>Елабужское</w:t>
            </w:r>
            <w:proofErr w:type="spellEnd"/>
            <w:r w:rsidRPr="00F63DE5">
              <w:rPr>
                <w:b/>
                <w:spacing w:val="7"/>
              </w:rPr>
              <w:t xml:space="preserve"> ПТС»</w:t>
            </w:r>
          </w:p>
          <w:p w:rsidR="00F63DE5" w:rsidRPr="00F63DE5" w:rsidRDefault="00F63DE5" w:rsidP="00F63DE5">
            <w:pPr>
              <w:widowControl w:val="0"/>
              <w:rPr>
                <w:b/>
              </w:rPr>
            </w:pPr>
            <w:proofErr w:type="spellStart"/>
            <w:r w:rsidRPr="00F63DE5">
              <w:rPr>
                <w:b/>
                <w:bCs/>
                <w:color w:val="000000"/>
              </w:rPr>
              <w:t>И.о</w:t>
            </w:r>
            <w:proofErr w:type="spellEnd"/>
            <w:r w:rsidRPr="00F63DE5">
              <w:rPr>
                <w:b/>
                <w:bCs/>
                <w:color w:val="000000"/>
              </w:rPr>
              <w:t>. Генеральный директор</w:t>
            </w:r>
          </w:p>
          <w:p w:rsidR="00F63DE5" w:rsidRPr="00F63DE5" w:rsidRDefault="00F63DE5" w:rsidP="00F63DE5">
            <w:pPr>
              <w:widowControl w:val="0"/>
              <w:ind w:firstLine="176"/>
              <w:rPr>
                <w:b/>
                <w:bCs/>
                <w:color w:val="000000"/>
              </w:rPr>
            </w:pPr>
          </w:p>
          <w:p w:rsidR="00F63DE5" w:rsidRPr="00F63DE5" w:rsidRDefault="00F63DE5" w:rsidP="00F63DE5">
            <w:pPr>
              <w:numPr>
                <w:ilvl w:val="12"/>
                <w:numId w:val="0"/>
              </w:numPr>
              <w:tabs>
                <w:tab w:val="num" w:pos="-7230"/>
              </w:tabs>
              <w:jc w:val="both"/>
              <w:rPr>
                <w:b/>
              </w:rPr>
            </w:pPr>
            <w:r w:rsidRPr="00F63DE5">
              <w:rPr>
                <w:b/>
                <w:bCs/>
                <w:color w:val="000000"/>
              </w:rPr>
              <w:t>_________________ /</w:t>
            </w:r>
            <w:proofErr w:type="spellStart"/>
            <w:r w:rsidRPr="00F63DE5">
              <w:rPr>
                <w:b/>
                <w:bCs/>
                <w:color w:val="000000"/>
              </w:rPr>
              <w:t>А.В.Дементьев</w:t>
            </w:r>
            <w:proofErr w:type="spellEnd"/>
          </w:p>
          <w:p w:rsidR="00F63DE5" w:rsidRPr="00F63DE5" w:rsidRDefault="00F63DE5" w:rsidP="00F63DE5">
            <w:pPr>
              <w:numPr>
                <w:ilvl w:val="12"/>
                <w:numId w:val="0"/>
              </w:numPr>
              <w:tabs>
                <w:tab w:val="num" w:pos="-7230"/>
              </w:tabs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F63DE5" w:rsidRPr="00F63DE5" w:rsidRDefault="00F63DE5" w:rsidP="00F63DE5">
            <w:pPr>
              <w:numPr>
                <w:ilvl w:val="12"/>
                <w:numId w:val="0"/>
              </w:numPr>
              <w:tabs>
                <w:tab w:val="num" w:pos="-7230"/>
              </w:tabs>
              <w:jc w:val="both"/>
              <w:rPr>
                <w:b/>
              </w:rPr>
            </w:pPr>
            <w:r w:rsidRPr="00F63DE5">
              <w:rPr>
                <w:b/>
              </w:rPr>
              <w:t>Исполнитель:</w:t>
            </w:r>
          </w:p>
          <w:p w:rsidR="00F63DE5" w:rsidRPr="00F63DE5" w:rsidRDefault="00F63DE5" w:rsidP="00F63DE5">
            <w:pPr>
              <w:widowControl w:val="0"/>
              <w:rPr>
                <w:b/>
              </w:rPr>
            </w:pPr>
            <w:r w:rsidRPr="00F63DE5">
              <w:rPr>
                <w:b/>
              </w:rPr>
              <w:t>____________________________</w:t>
            </w:r>
          </w:p>
          <w:p w:rsidR="00F63DE5" w:rsidRPr="00F63DE5" w:rsidRDefault="00F63DE5" w:rsidP="00F63DE5">
            <w:pPr>
              <w:widowControl w:val="0"/>
              <w:rPr>
                <w:b/>
              </w:rPr>
            </w:pPr>
          </w:p>
          <w:p w:rsidR="00F63DE5" w:rsidRPr="00F63DE5" w:rsidRDefault="00F63DE5" w:rsidP="00F63DE5">
            <w:pPr>
              <w:widowControl w:val="0"/>
              <w:rPr>
                <w:b/>
              </w:rPr>
            </w:pPr>
          </w:p>
          <w:p w:rsidR="00F63DE5" w:rsidRPr="00F63DE5" w:rsidRDefault="00F63DE5" w:rsidP="00F63DE5">
            <w:pPr>
              <w:jc w:val="both"/>
              <w:rPr>
                <w:b/>
                <w:sz w:val="28"/>
                <w:szCs w:val="28"/>
              </w:rPr>
            </w:pPr>
            <w:r w:rsidRPr="00F63DE5">
              <w:rPr>
                <w:b/>
              </w:rPr>
              <w:t>___________________/_______________</w:t>
            </w:r>
          </w:p>
          <w:p w:rsidR="00F63DE5" w:rsidRPr="00F63DE5" w:rsidRDefault="00F63DE5" w:rsidP="00F63DE5">
            <w:pPr>
              <w:numPr>
                <w:ilvl w:val="12"/>
                <w:numId w:val="0"/>
              </w:numPr>
              <w:tabs>
                <w:tab w:val="num" w:pos="-7230"/>
              </w:tabs>
              <w:jc w:val="both"/>
              <w:rPr>
                <w:b/>
              </w:rPr>
            </w:pPr>
          </w:p>
        </w:tc>
      </w:tr>
    </w:tbl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3DE5" w:rsidRPr="00F63DE5" w:rsidRDefault="00F63DE5" w:rsidP="00F63DE5">
      <w:pPr>
        <w:widowControl w:val="0"/>
        <w:shd w:val="clear" w:color="auto" w:fill="FFFFFF"/>
        <w:tabs>
          <w:tab w:val="left" w:pos="1205"/>
        </w:tabs>
        <w:autoSpaceDE w:val="0"/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DE5" w:rsidRPr="00F63DE5" w:rsidRDefault="00F63DE5" w:rsidP="00F63DE5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539FF" w:rsidRDefault="007539FF"/>
    <w:sectPr w:rsidR="007539FF" w:rsidSect="004F2CB6">
      <w:footerReference w:type="even" r:id="rId6"/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7C" w:rsidRDefault="00B1366A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3B7C" w:rsidRDefault="00B1366A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7C" w:rsidRDefault="00B1366A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E3B7C" w:rsidRDefault="00B1366A" w:rsidP="005840E5">
    <w:pPr>
      <w:pStyle w:val="a3"/>
      <w:ind w:right="36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9D8"/>
    <w:multiLevelType w:val="hybridMultilevel"/>
    <w:tmpl w:val="417A663A"/>
    <w:lvl w:ilvl="0" w:tplc="A37EA22E">
      <w:start w:val="7"/>
      <w:numFmt w:val="decimal"/>
      <w:lvlText w:val="%1."/>
      <w:lvlJc w:val="left"/>
      <w:pPr>
        <w:ind w:left="3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E5"/>
    <w:rsid w:val="007539FF"/>
    <w:rsid w:val="00B1366A"/>
    <w:rsid w:val="00F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6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63DE5"/>
  </w:style>
  <w:style w:type="character" w:styleId="a5">
    <w:name w:val="page number"/>
    <w:basedOn w:val="a0"/>
    <w:uiPriority w:val="99"/>
    <w:rsid w:val="00F63DE5"/>
    <w:rPr>
      <w:rFonts w:cs="Times New Roman"/>
    </w:rPr>
  </w:style>
  <w:style w:type="table" w:styleId="a6">
    <w:name w:val="Table Grid"/>
    <w:basedOn w:val="a1"/>
    <w:uiPriority w:val="59"/>
    <w:rsid w:val="00F6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6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63DE5"/>
  </w:style>
  <w:style w:type="character" w:styleId="a5">
    <w:name w:val="page number"/>
    <w:basedOn w:val="a0"/>
    <w:uiPriority w:val="99"/>
    <w:rsid w:val="00F63DE5"/>
    <w:rPr>
      <w:rFonts w:cs="Times New Roman"/>
    </w:rPr>
  </w:style>
  <w:style w:type="table" w:styleId="a6">
    <w:name w:val="Table Grid"/>
    <w:basedOn w:val="a1"/>
    <w:uiPriority w:val="59"/>
    <w:rsid w:val="00F6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dcterms:created xsi:type="dcterms:W3CDTF">2016-06-24T13:42:00Z</dcterms:created>
  <dcterms:modified xsi:type="dcterms:W3CDTF">2016-06-24T13:43:00Z</dcterms:modified>
</cp:coreProperties>
</file>