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DAAB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3EB4ACB6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предоставление услуг электронного документооборота «Практика»</w:t>
      </w:r>
    </w:p>
    <w:p w14:paraId="34528CBF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5DEE51E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1AC9E96F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Требования к услугам:</w:t>
      </w:r>
    </w:p>
    <w:p w14:paraId="4F0D1639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обеспечить пользователей Заказчика учетными записями и обеспечить беспрепятственный доступ для работы в системе электронного документооборота «Практика».</w:t>
      </w:r>
    </w:p>
    <w:p w14:paraId="441A6CD0" w14:textId="4DF349B8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Услуги электронного документооборота «Практика» должны предоставляться 24 часа в сутки, ежедневно, без перерывов, за исключением проведения необходимых профилактических и ремонтных работ, которые планируются на время минимальной нагрузки, в течение 12 месяцев с даты 01.01.202</w:t>
      </w:r>
      <w:r w:rsidR="003A485E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по 31.12.202</w:t>
      </w:r>
      <w:r w:rsidR="003A485E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г. </w:t>
      </w:r>
    </w:p>
    <w:p w14:paraId="44CD34D0" w14:textId="1416CF66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оказывать консультационные услуги и услуги технической поддержки по телефону в будние дни с 08:00 до 19:00.</w:t>
      </w:r>
    </w:p>
    <w:p w14:paraId="409679E3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В рамках работ по сопровождению системы «Практика» предоставляются следующие услуги:</w:t>
      </w:r>
    </w:p>
    <w:p w14:paraId="67CECEBB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установка ПО «Мобильный офис» на мобильные устройства пользователей;</w:t>
      </w:r>
    </w:p>
    <w:p w14:paraId="03DDD0E7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 xml:space="preserve">установка ПО «Document </w:t>
      </w:r>
      <w:proofErr w:type="spellStart"/>
      <w:r w:rsidRPr="0005199A">
        <w:rPr>
          <w:rFonts w:ascii="Times New Roman" w:hAnsi="Times New Roman"/>
          <w:sz w:val="18"/>
          <w:szCs w:val="18"/>
        </w:rPr>
        <w:t>Uoloader</w:t>
      </w:r>
      <w:proofErr w:type="spellEnd"/>
      <w:r w:rsidRPr="0005199A">
        <w:rPr>
          <w:rFonts w:ascii="Times New Roman" w:hAnsi="Times New Roman"/>
          <w:sz w:val="18"/>
          <w:szCs w:val="18"/>
        </w:rPr>
        <w:t>» на рабочие места делопроизводителей;</w:t>
      </w:r>
    </w:p>
    <w:p w14:paraId="6FA3CFC8" w14:textId="6E55B2D3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 xml:space="preserve">обучение пользователей на территории ООО «Системы документооборота» </w:t>
      </w:r>
    </w:p>
    <w:p w14:paraId="4A1F44A9" w14:textId="7A672FC0" w:rsidR="0005199A" w:rsidRDefault="0005199A" w:rsidP="0005199A">
      <w:pPr>
        <w:pStyle w:val="a3"/>
        <w:tabs>
          <w:tab w:val="left" w:pos="709"/>
        </w:tabs>
        <w:spacing w:after="0" w:line="240" w:lineRule="auto"/>
        <w:ind w:left="0" w:firstLine="1276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предоставление новых версий и обновлений системы;</w:t>
      </w:r>
    </w:p>
    <w:p w14:paraId="0F6FF3D2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обращении Заказчика по вопросам технической поддержки Исполнитель обязан осуществлять операции, запрашиваемые Заказчиком только в случае сообщения последним своего Логина, а также ФИО и наименование организации.</w:t>
      </w:r>
    </w:p>
    <w:p w14:paraId="54E9741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 должен своевременно извещать Заказчика о существенных изменениях в программном комплексе, используемом для оказания услуг поддержки Системы, как-то: смена старших версий программного обеспечения, изменение системных настроек влияющих на работу Системы, путем размещения информации на веб-сервере Исполнителя или путем отсылки уведомления на контактный </w:t>
      </w:r>
      <w:proofErr w:type="spellStart"/>
      <w:r>
        <w:rPr>
          <w:rFonts w:ascii="Times New Roman" w:hAnsi="Times New Roman"/>
          <w:sz w:val="18"/>
          <w:szCs w:val="18"/>
        </w:rPr>
        <w:t>e-mail</w:t>
      </w:r>
      <w:proofErr w:type="spellEnd"/>
      <w:r>
        <w:rPr>
          <w:rFonts w:ascii="Times New Roman" w:hAnsi="Times New Roman"/>
          <w:sz w:val="18"/>
          <w:szCs w:val="18"/>
        </w:rPr>
        <w:t xml:space="preserve"> Заказчика.</w:t>
      </w:r>
    </w:p>
    <w:p w14:paraId="1B18588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производить ежедневное резервное копирование Системы.</w:t>
      </w:r>
    </w:p>
    <w:p w14:paraId="1009CEC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производить мониторинг оборудования и системного программного обеспечения, на которых размещена Система Заказчика.</w:t>
      </w:r>
    </w:p>
    <w:p w14:paraId="634F3D14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гарантировать, что максимальное время месячного простоя Системы, по вине Исполнителя, не превысит 3% от общего времени работы.</w:t>
      </w:r>
    </w:p>
    <w:p w14:paraId="71E7015A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случае, если время простоя оборудования Заказчика по вине Исполнителя превысило предельно допустимую норму, то Исполнитель предоставляет Заказчику свои услуги безвозмездно на сумму эквивалентную стоимости времени простоя оборудования.</w:t>
      </w:r>
    </w:p>
    <w:p w14:paraId="462BD8C6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 имеет право проводить технические работы по модернизации оборудования, влияющие на использование Заказчиком Услуг, прибегая к временному ограничению или прекращению оказания Услуг с предварительным уведомлением Заказчика посредствам электронной почты, а также публикации данных уведомлений на портале системы электронного документооборота «Практика», а также в личном кабинете Заказчика на веб-сайте Исполнителя </w:t>
      </w:r>
    </w:p>
    <w:p w14:paraId="1B28002B" w14:textId="77777777" w:rsidR="006F692E" w:rsidRDefault="006F692E" w:rsidP="006F6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9B3C19" w14:textId="77777777" w:rsidR="006F692E" w:rsidRDefault="006F692E" w:rsidP="006F6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Общее описание системы</w:t>
      </w:r>
    </w:p>
    <w:p w14:paraId="265D7A0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Система электронного документооборота (СЭД) предназначена для обеспечения эффективного документооборота и автоматизированного ведения делопроизводства, организации контроля исполнения документов. Система должна быть функционально законченной, включать систему электронного делопроизводства, контроля исполнения документов (для входящих, исходящих, внешних, внутренних, организационно-распорядительных документов), систему электронной обработки обращений граждан, телефонный справочник и обеспечивать выполнение следующих требований:</w:t>
      </w:r>
    </w:p>
    <w:p w14:paraId="6B201EEF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автоматизация документооборота всех подразделений организации: подготовка проектов документов, их согласование, автоматическая передача адресатам, передача на исполнение, передача на ознакомление, контроль исполнения, формирование отчетов об исполнении, формирование электронного архива;</w:t>
      </w:r>
    </w:p>
    <w:p w14:paraId="4A4FAB5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автоматизация ведения делопроизводства: регистрация документов (входящих, исходящих, внутренних, организационно-распорядительных документов, обращений граждан, оформление указаний по исполнению документа, постановка и снятие с контроля, отметка об исполнении, отметка о списании в дело;</w:t>
      </w:r>
    </w:p>
    <w:p w14:paraId="6D6CED7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получение необходимых данных по запросам пользователей по документам, занесенным в систему, и контролю исполнения этих документов;</w:t>
      </w:r>
    </w:p>
    <w:p w14:paraId="06DEC54D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получение необходимых отчетов по документам, занесенным в систему, и контролю исполнения этих документов;</w:t>
      </w:r>
    </w:p>
    <w:p w14:paraId="2B43D12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отображение справочной информации по персоналиям (телефонный справочник);</w:t>
      </w:r>
    </w:p>
    <w:p w14:paraId="63BB5ECB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защита информации от несанкционированного доступа;</w:t>
      </w:r>
    </w:p>
    <w:p w14:paraId="2630703C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  <w:lang w:eastAsia="zh-CN"/>
        </w:rPr>
      </w:pPr>
      <w:r>
        <w:rPr>
          <w:rFonts w:ascii="Times New Roman" w:eastAsia="Calibri" w:hAnsi="Times New Roman"/>
          <w:sz w:val="18"/>
          <w:szCs w:val="18"/>
        </w:rPr>
        <w:t>использование сканера для ввода в систему графической информации, возможность прикрепления к карточке документа файлов произвольного формата;</w:t>
      </w:r>
    </w:p>
    <w:p w14:paraId="2B4E632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  <w:lang w:eastAsia="zh-CN"/>
        </w:rPr>
        <w:t xml:space="preserve">обеспечение возможности работы с документами во время отсутствия на рабочем месте (в командировках, на дому и т.д.), в том числе в он-лайн и офф-лайн режимах в мобильных устройствах под управлением различных операционных систем, в том числе MS Windows и Apple </w:t>
      </w:r>
      <w:proofErr w:type="spellStart"/>
      <w:r>
        <w:rPr>
          <w:rFonts w:ascii="Times New Roman" w:eastAsia="Calibri" w:hAnsi="Times New Roman"/>
          <w:sz w:val="18"/>
          <w:szCs w:val="18"/>
          <w:lang w:eastAsia="zh-CN"/>
        </w:rPr>
        <w:t>iOS</w:t>
      </w:r>
      <w:proofErr w:type="spellEnd"/>
      <w:r>
        <w:rPr>
          <w:rFonts w:ascii="Times New Roman" w:eastAsia="Calibri" w:hAnsi="Times New Roman"/>
          <w:sz w:val="18"/>
          <w:szCs w:val="18"/>
          <w:lang w:eastAsia="zh-CN"/>
        </w:rPr>
        <w:t>.</w:t>
      </w:r>
    </w:p>
    <w:p w14:paraId="793E68DD" w14:textId="61BBCBBB" w:rsidR="006F692E" w:rsidRPr="009C5496" w:rsidRDefault="009C5496" w:rsidP="009C5496">
      <w:pPr>
        <w:spacing w:after="0"/>
        <w:ind w:firstLine="567"/>
        <w:rPr>
          <w:b/>
          <w:bCs/>
          <w:sz w:val="18"/>
          <w:szCs w:val="18"/>
        </w:rPr>
      </w:pPr>
      <w:r w:rsidRPr="009C5496">
        <w:rPr>
          <w:b/>
          <w:bCs/>
          <w:sz w:val="18"/>
          <w:szCs w:val="18"/>
        </w:rPr>
        <w:t>Условия оплаты</w:t>
      </w:r>
      <w:r>
        <w:rPr>
          <w:b/>
          <w:bCs/>
          <w:sz w:val="18"/>
          <w:szCs w:val="18"/>
        </w:rPr>
        <w:t>:</w:t>
      </w:r>
    </w:p>
    <w:p w14:paraId="7A69BCED" w14:textId="55057377" w:rsidR="009C5496" w:rsidRPr="009C5496" w:rsidRDefault="009C5496" w:rsidP="009C54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9C5496">
        <w:rPr>
          <w:rFonts w:ascii="Times New Roman" w:eastAsia="Calibri" w:hAnsi="Times New Roman"/>
          <w:sz w:val="18"/>
          <w:szCs w:val="18"/>
        </w:rPr>
        <w:t>Услуги, оказываемые Исполнителем по настоящему Договору, оплачиваются Заказчиком</w:t>
      </w:r>
      <w:r w:rsidR="00F75523">
        <w:rPr>
          <w:rFonts w:ascii="Times New Roman" w:eastAsia="Calibri" w:hAnsi="Times New Roman"/>
          <w:sz w:val="18"/>
          <w:szCs w:val="18"/>
        </w:rPr>
        <w:t xml:space="preserve"> в течение 7 рабочих дней после выставления акт либо иное предложение Исполнителя</w:t>
      </w:r>
    </w:p>
    <w:p w14:paraId="5AAC1E9F" w14:textId="77777777" w:rsidR="009C5496" w:rsidRPr="009C5496" w:rsidRDefault="009C5496" w:rsidP="009C54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9C5496">
        <w:rPr>
          <w:rFonts w:ascii="Times New Roman" w:eastAsia="Calibri" w:hAnsi="Times New Roman"/>
          <w:sz w:val="18"/>
          <w:szCs w:val="18"/>
        </w:rPr>
        <w:t xml:space="preserve">Учётный период – период, используемый сторонами для определения стоимости услуг и периодичности платежей Заказчика – 3 (три) календарных месяца. </w:t>
      </w:r>
    </w:p>
    <w:p w14:paraId="44DEEE53" w14:textId="2EB438B3" w:rsidR="009C5496" w:rsidRPr="009C5496" w:rsidRDefault="009C5496" w:rsidP="009C549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 w:rsidRPr="009C5496">
        <w:rPr>
          <w:rFonts w:ascii="Times New Roman" w:eastAsia="Calibri" w:hAnsi="Times New Roman"/>
          <w:sz w:val="18"/>
          <w:szCs w:val="18"/>
        </w:rPr>
        <w:t>Оплата по Договору производится в рублях РФ. Общая сумма договора на 2</w:t>
      </w:r>
      <w:r w:rsidR="00410BC7">
        <w:rPr>
          <w:rFonts w:ascii="Times New Roman" w:eastAsia="Calibri" w:hAnsi="Times New Roman"/>
          <w:sz w:val="18"/>
          <w:szCs w:val="18"/>
        </w:rPr>
        <w:t>4</w:t>
      </w:r>
      <w:r w:rsidRPr="009C5496">
        <w:rPr>
          <w:rFonts w:ascii="Times New Roman" w:eastAsia="Calibri" w:hAnsi="Times New Roman"/>
          <w:sz w:val="18"/>
          <w:szCs w:val="18"/>
        </w:rPr>
        <w:t xml:space="preserve"> пользователя составляет 1</w:t>
      </w:r>
      <w:r w:rsidR="005342BD">
        <w:rPr>
          <w:rFonts w:ascii="Times New Roman" w:eastAsia="Calibri" w:hAnsi="Times New Roman"/>
          <w:sz w:val="18"/>
          <w:szCs w:val="18"/>
        </w:rPr>
        <w:t xml:space="preserve">32 </w:t>
      </w:r>
      <w:r w:rsidRPr="009C5496">
        <w:rPr>
          <w:rFonts w:ascii="Times New Roman" w:eastAsia="Calibri" w:hAnsi="Times New Roman"/>
          <w:sz w:val="18"/>
          <w:szCs w:val="18"/>
        </w:rPr>
        <w:t>000 руб</w:t>
      </w:r>
      <w:r w:rsidR="005342BD">
        <w:rPr>
          <w:rFonts w:ascii="Times New Roman" w:eastAsia="Calibri" w:hAnsi="Times New Roman"/>
          <w:sz w:val="18"/>
          <w:szCs w:val="18"/>
        </w:rPr>
        <w:t>.</w:t>
      </w:r>
      <w:r w:rsidRPr="009C5496">
        <w:rPr>
          <w:rFonts w:ascii="Times New Roman" w:eastAsia="Calibri" w:hAnsi="Times New Roman"/>
          <w:sz w:val="18"/>
          <w:szCs w:val="18"/>
        </w:rPr>
        <w:t xml:space="preserve">(сто </w:t>
      </w:r>
      <w:r w:rsidR="005342BD">
        <w:rPr>
          <w:rFonts w:ascii="Times New Roman" w:eastAsia="Calibri" w:hAnsi="Times New Roman"/>
          <w:sz w:val="18"/>
          <w:szCs w:val="18"/>
        </w:rPr>
        <w:t>тридцать две</w:t>
      </w:r>
      <w:r w:rsidRPr="009C5496">
        <w:rPr>
          <w:rFonts w:ascii="Times New Roman" w:eastAsia="Calibri" w:hAnsi="Times New Roman"/>
          <w:sz w:val="18"/>
          <w:szCs w:val="18"/>
        </w:rPr>
        <w:t xml:space="preserve"> тысяч</w:t>
      </w:r>
      <w:r w:rsidR="005342BD">
        <w:rPr>
          <w:rFonts w:ascii="Times New Roman" w:eastAsia="Calibri" w:hAnsi="Times New Roman"/>
          <w:sz w:val="18"/>
          <w:szCs w:val="18"/>
        </w:rPr>
        <w:t>и</w:t>
      </w:r>
      <w:r w:rsidRPr="009C5496">
        <w:rPr>
          <w:rFonts w:ascii="Times New Roman" w:eastAsia="Calibri" w:hAnsi="Times New Roman"/>
          <w:sz w:val="18"/>
          <w:szCs w:val="18"/>
        </w:rPr>
        <w:t xml:space="preserve"> рублей) НДС не облагается.</w:t>
      </w:r>
    </w:p>
    <w:p w14:paraId="2CE9F732" w14:textId="3769B13C" w:rsidR="009C5496" w:rsidRPr="009C5496" w:rsidRDefault="009C5496" w:rsidP="009C5496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Calibri" w:hAnsi="Times New Roman"/>
          <w:sz w:val="18"/>
          <w:szCs w:val="18"/>
        </w:rPr>
      </w:pPr>
    </w:p>
    <w:sectPr w:rsidR="009C5496" w:rsidRPr="009C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</w:abstractNum>
  <w:abstractNum w:abstractNumId="1" w15:restartNumberingAfterBreak="0">
    <w:nsid w:val="1A670DB0"/>
    <w:multiLevelType w:val="multilevel"/>
    <w:tmpl w:val="78C6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6439605">
    <w:abstractNumId w:val="0"/>
  </w:num>
  <w:num w:numId="2" w16cid:durableId="67033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D"/>
    <w:rsid w:val="0005199A"/>
    <w:rsid w:val="003A485E"/>
    <w:rsid w:val="00410BC7"/>
    <w:rsid w:val="00463C1E"/>
    <w:rsid w:val="005342BD"/>
    <w:rsid w:val="0066465C"/>
    <w:rsid w:val="006F692E"/>
    <w:rsid w:val="007331ED"/>
    <w:rsid w:val="007914AD"/>
    <w:rsid w:val="008C554C"/>
    <w:rsid w:val="00924BE9"/>
    <w:rsid w:val="009C5194"/>
    <w:rsid w:val="009C5496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DC76"/>
  <w15:chartTrackingRefBased/>
  <w15:docId w15:val="{014F7E8D-268A-4E60-A89F-22526F0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СогоринаОИ</dc:creator>
  <cp:keywords/>
  <dc:description/>
  <cp:lastModifiedBy>СогоринаОИ</cp:lastModifiedBy>
  <cp:revision>6</cp:revision>
  <dcterms:created xsi:type="dcterms:W3CDTF">2021-11-19T13:48:00Z</dcterms:created>
  <dcterms:modified xsi:type="dcterms:W3CDTF">2022-10-28T06:50:00Z</dcterms:modified>
</cp:coreProperties>
</file>