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DAEFBE" w14:textId="77777777" w:rsidR="00000000" w:rsidRDefault="0040145A">
      <w:pPr>
        <w:pStyle w:val="1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>Итоговый протокол 32312992004-01 (</w:t>
      </w:r>
      <w:proofErr w:type="spellStart"/>
      <w:proofErr w:type="gramStart"/>
      <w:r>
        <w:rPr>
          <w:rFonts w:eastAsia="Times New Roman"/>
          <w:sz w:val="21"/>
          <w:szCs w:val="21"/>
        </w:rPr>
        <w:t>вх</w:t>
      </w:r>
      <w:proofErr w:type="spellEnd"/>
      <w:r>
        <w:rPr>
          <w:rFonts w:eastAsia="Times New Roman"/>
          <w:sz w:val="21"/>
          <w:szCs w:val="21"/>
        </w:rPr>
        <w:t>.№</w:t>
      </w:r>
      <w:proofErr w:type="gramEnd"/>
      <w:r>
        <w:rPr>
          <w:rFonts w:eastAsia="Times New Roman"/>
          <w:sz w:val="21"/>
          <w:szCs w:val="21"/>
        </w:rPr>
        <w:t xml:space="preserve"> 363836)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1"/>
        <w:gridCol w:w="8384"/>
      </w:tblGrid>
      <w:tr w:rsidR="00000000" w14:paraId="156E8B21" w14:textId="77777777">
        <w:trPr>
          <w:divId w:val="900824775"/>
          <w:tblCellSpacing w:w="15" w:type="dxa"/>
        </w:trPr>
        <w:tc>
          <w:tcPr>
            <w:tcW w:w="500" w:type="pct"/>
            <w:vAlign w:val="center"/>
            <w:hideMark/>
          </w:tcPr>
          <w:p w14:paraId="772C464E" w14:textId="77777777" w:rsidR="00000000" w:rsidRDefault="0040145A">
            <w:pPr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14:paraId="789208F5" w14:textId="77777777" w:rsidR="00000000" w:rsidRDefault="0040145A">
            <w:pPr>
              <w:jc w:val="righ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Дата подписания протокола: 30.11.2023</w:t>
            </w:r>
          </w:p>
        </w:tc>
      </w:tr>
    </w:tbl>
    <w:p w14:paraId="4CDC28A9" w14:textId="77777777" w:rsidR="00000000" w:rsidRDefault="0040145A">
      <w:pPr>
        <w:spacing w:after="240"/>
        <w:divId w:val="157130313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Извещение № 32312992004 </w:t>
      </w:r>
      <w:r>
        <w:rPr>
          <w:rFonts w:eastAsia="Times New Roman"/>
          <w:sz w:val="20"/>
          <w:szCs w:val="20"/>
        </w:rPr>
        <w:br/>
      </w:r>
      <w:r>
        <w:rPr>
          <w:rFonts w:eastAsia="Times New Roman"/>
          <w:sz w:val="20"/>
          <w:szCs w:val="20"/>
        </w:rPr>
        <w:t xml:space="preserve">Запрос котировок в электронной форме, участниками которого могут быть только субъекты малого и среднего предпринимательства </w:t>
      </w:r>
      <w:r>
        <w:rPr>
          <w:rFonts w:eastAsia="Times New Roman"/>
          <w:sz w:val="20"/>
          <w:szCs w:val="20"/>
        </w:rPr>
        <w:br/>
      </w:r>
      <w:r>
        <w:rPr>
          <w:rFonts w:eastAsia="Times New Roman"/>
          <w:sz w:val="20"/>
          <w:szCs w:val="20"/>
        </w:rPr>
        <w:br/>
        <w:t xml:space="preserve">1. Место проведения процедуры: В соответствии с условиями извещения о закупке </w:t>
      </w:r>
      <w:r>
        <w:rPr>
          <w:rFonts w:eastAsia="Times New Roman"/>
          <w:sz w:val="20"/>
          <w:szCs w:val="20"/>
        </w:rPr>
        <w:br/>
        <w:t>2. Дата и время проведения: 30.11.2023 15:00 (+03:0</w:t>
      </w:r>
      <w:r>
        <w:rPr>
          <w:rFonts w:eastAsia="Times New Roman"/>
          <w:sz w:val="20"/>
          <w:szCs w:val="20"/>
        </w:rPr>
        <w:t xml:space="preserve">0)\Местное: 30.11.2023 15:00 (+03:00) </w:t>
      </w:r>
      <w:r>
        <w:rPr>
          <w:rFonts w:eastAsia="Times New Roman"/>
          <w:sz w:val="20"/>
          <w:szCs w:val="20"/>
        </w:rPr>
        <w:br/>
        <w:t xml:space="preserve">3. Дата начала подачи заявок: 23.11.2023 09:00 (+03:00)\Местное: 23.11.2023 09:00 (+03:00) </w:t>
      </w:r>
      <w:r>
        <w:rPr>
          <w:rFonts w:eastAsia="Times New Roman"/>
          <w:sz w:val="20"/>
          <w:szCs w:val="20"/>
        </w:rPr>
        <w:br/>
        <w:t xml:space="preserve">4. Окончание срока подачи заявок: 30.11.2023 09:00 (+03:00)\Местное: 30.11.2023 09:00 (+03:00) </w:t>
      </w:r>
      <w:r>
        <w:rPr>
          <w:rFonts w:eastAsia="Times New Roman"/>
          <w:sz w:val="20"/>
          <w:szCs w:val="20"/>
        </w:rPr>
        <w:br/>
        <w:t>5. Сведения о сроке исполнени</w:t>
      </w:r>
      <w:r>
        <w:rPr>
          <w:rFonts w:eastAsia="Times New Roman"/>
          <w:sz w:val="20"/>
          <w:szCs w:val="20"/>
        </w:rPr>
        <w:t xml:space="preserve">я договора: в соответствии с Проектом договора </w:t>
      </w:r>
      <w:r>
        <w:rPr>
          <w:rFonts w:eastAsia="Times New Roman"/>
          <w:sz w:val="20"/>
          <w:szCs w:val="20"/>
        </w:rPr>
        <w:br/>
        <w:t>6. Сведения о заказчике(ах), заключающих договор:</w:t>
      </w:r>
      <w:r>
        <w:rPr>
          <w:rFonts w:eastAsia="Times New Roman"/>
          <w:sz w:val="20"/>
          <w:szCs w:val="20"/>
        </w:rPr>
        <w:br/>
        <w:t xml:space="preserve">АКЦИОНЕРНОЕ ОБЩЕСТВО "ЕЛАБУЖСКОЕ ПРЕДПРИЯТИЕ ТЕПЛОВЫХ СЕТЕЙ" (423602, </w:t>
      </w:r>
      <w:proofErr w:type="spellStart"/>
      <w:r>
        <w:rPr>
          <w:rFonts w:eastAsia="Times New Roman"/>
          <w:sz w:val="20"/>
          <w:szCs w:val="20"/>
        </w:rPr>
        <w:t>Респ</w:t>
      </w:r>
      <w:proofErr w:type="spellEnd"/>
      <w:r>
        <w:rPr>
          <w:rFonts w:eastAsia="Times New Roman"/>
          <w:sz w:val="20"/>
          <w:szCs w:val="20"/>
        </w:rPr>
        <w:t xml:space="preserve"> Татарстан, Елабужский р-н, г Елабуга, </w:t>
      </w:r>
      <w:proofErr w:type="spellStart"/>
      <w:r>
        <w:rPr>
          <w:rFonts w:eastAsia="Times New Roman"/>
          <w:sz w:val="20"/>
          <w:szCs w:val="20"/>
        </w:rPr>
        <w:t>ул</w:t>
      </w:r>
      <w:proofErr w:type="spellEnd"/>
      <w:r>
        <w:rPr>
          <w:rFonts w:eastAsia="Times New Roman"/>
          <w:sz w:val="20"/>
          <w:szCs w:val="20"/>
        </w:rPr>
        <w:t xml:space="preserve"> Интернациональная, дом 9А) </w:t>
      </w:r>
      <w:r>
        <w:rPr>
          <w:rFonts w:eastAsia="Times New Roman"/>
          <w:sz w:val="20"/>
          <w:szCs w:val="20"/>
        </w:rPr>
        <w:br/>
        <w:t>7. Предмет зак</w:t>
      </w:r>
      <w:r>
        <w:rPr>
          <w:rFonts w:eastAsia="Times New Roman"/>
          <w:sz w:val="20"/>
          <w:szCs w:val="20"/>
        </w:rPr>
        <w:t xml:space="preserve">упки: Испытание электрооборудования и кабельных линий </w:t>
      </w:r>
      <w:r>
        <w:rPr>
          <w:rFonts w:eastAsia="Times New Roman"/>
          <w:sz w:val="20"/>
          <w:szCs w:val="20"/>
        </w:rPr>
        <w:br/>
        <w:t xml:space="preserve">8. Количество товаров, работ, услуг: 1 </w:t>
      </w:r>
      <w:r>
        <w:rPr>
          <w:rFonts w:eastAsia="Times New Roman"/>
          <w:sz w:val="20"/>
          <w:szCs w:val="20"/>
        </w:rPr>
        <w:br/>
        <w:t>9. Начальная (максимальная) цена договора: 144 984,00 руб.</w:t>
      </w:r>
      <w:r>
        <w:rPr>
          <w:rFonts w:eastAsia="Times New Roman"/>
          <w:sz w:val="20"/>
          <w:szCs w:val="20"/>
        </w:rPr>
        <w:br/>
        <w:t>10. Количество поданных заявок на участие: 1</w:t>
      </w:r>
      <w:r>
        <w:rPr>
          <w:rFonts w:eastAsia="Times New Roman"/>
          <w:sz w:val="20"/>
          <w:szCs w:val="20"/>
        </w:rPr>
        <w:br/>
        <w:t>10.1. Количество рассмотренных заявок: 1</w:t>
      </w:r>
      <w:r>
        <w:rPr>
          <w:rFonts w:eastAsia="Times New Roman"/>
          <w:sz w:val="20"/>
          <w:szCs w:val="20"/>
        </w:rPr>
        <w:br/>
        <w:t>11. Количество о</w:t>
      </w:r>
      <w:r>
        <w:rPr>
          <w:rFonts w:eastAsia="Times New Roman"/>
          <w:sz w:val="20"/>
          <w:szCs w:val="20"/>
        </w:rPr>
        <w:t>тклонённых заявок на участие: 0</w:t>
      </w:r>
      <w:r>
        <w:rPr>
          <w:rFonts w:eastAsia="Times New Roman"/>
          <w:sz w:val="20"/>
          <w:szCs w:val="20"/>
        </w:rPr>
        <w:br/>
        <w:t>12. Закупка признана несостоявшейся: Да</w:t>
      </w:r>
      <w:r>
        <w:rPr>
          <w:rFonts w:eastAsia="Times New Roman"/>
          <w:sz w:val="20"/>
          <w:szCs w:val="20"/>
        </w:rPr>
        <w:br/>
        <w:t>12.1 Причина признания закупки несостоявшейся: Конкурентная закупка признана несостоявшейся в связи с тем, что на участие в закупке подана только одна заявка</w:t>
      </w:r>
      <w:r>
        <w:rPr>
          <w:rFonts w:eastAsia="Times New Roman"/>
          <w:sz w:val="20"/>
          <w:szCs w:val="20"/>
        </w:rPr>
        <w:br/>
        <w:t>13. Сведения об участниках</w:t>
      </w:r>
      <w:r>
        <w:rPr>
          <w:rFonts w:eastAsia="Times New Roman"/>
          <w:sz w:val="20"/>
          <w:szCs w:val="20"/>
        </w:rPr>
        <w:t xml:space="preserve"> закупки, подавших заявки:</w:t>
      </w:r>
    </w:p>
    <w:tbl>
      <w:tblPr>
        <w:tblW w:w="5000" w:type="pct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1804"/>
        <w:gridCol w:w="1804"/>
        <w:gridCol w:w="1804"/>
        <w:gridCol w:w="1805"/>
        <w:gridCol w:w="1805"/>
      </w:tblGrid>
      <w:tr w:rsidR="00000000" w14:paraId="4D2DB7DC" w14:textId="77777777">
        <w:trPr>
          <w:divId w:val="1571303138"/>
          <w:trHeight w:val="300"/>
        </w:trPr>
        <w:tc>
          <w:tcPr>
            <w:tcW w:w="1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vAlign w:val="center"/>
            <w:hideMark/>
          </w:tcPr>
          <w:p w14:paraId="3510B3A9" w14:textId="77777777" w:rsidR="00000000" w:rsidRDefault="0040145A">
            <w:pPr>
              <w:spacing w:before="75" w:after="7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9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vAlign w:val="center"/>
            <w:hideMark/>
          </w:tcPr>
          <w:p w14:paraId="5CC9332F" w14:textId="77777777" w:rsidR="00000000" w:rsidRDefault="0040145A">
            <w:pPr>
              <w:spacing w:before="75" w:after="7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9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vAlign w:val="center"/>
            <w:hideMark/>
          </w:tcPr>
          <w:p w14:paraId="2DBD7548" w14:textId="77777777" w:rsidR="00000000" w:rsidRDefault="0040145A">
            <w:pPr>
              <w:spacing w:before="75" w:after="7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Дата и время регистрации заявки</w:t>
            </w:r>
          </w:p>
        </w:tc>
        <w:tc>
          <w:tcPr>
            <w:tcW w:w="9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vAlign w:val="center"/>
            <w:hideMark/>
          </w:tcPr>
          <w:p w14:paraId="58491183" w14:textId="77777777" w:rsidR="00000000" w:rsidRDefault="0040145A">
            <w:pPr>
              <w:spacing w:before="75" w:after="7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Решение</w:t>
            </w:r>
          </w:p>
        </w:tc>
        <w:tc>
          <w:tcPr>
            <w:tcW w:w="9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vAlign w:val="center"/>
            <w:hideMark/>
          </w:tcPr>
          <w:p w14:paraId="0631BDF0" w14:textId="77777777" w:rsidR="00000000" w:rsidRDefault="0040145A">
            <w:pPr>
              <w:spacing w:before="75" w:after="7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Ценовое предложение</w:t>
            </w:r>
          </w:p>
        </w:tc>
        <w:tc>
          <w:tcPr>
            <w:tcW w:w="9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vAlign w:val="center"/>
            <w:hideMark/>
          </w:tcPr>
          <w:p w14:paraId="3D505084" w14:textId="77777777" w:rsidR="00000000" w:rsidRDefault="0040145A">
            <w:pPr>
              <w:spacing w:before="75" w:after="7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Ценовое предложение с НДС</w:t>
            </w:r>
          </w:p>
        </w:tc>
      </w:tr>
      <w:tr w:rsidR="00000000" w14:paraId="7E44CD90" w14:textId="77777777">
        <w:trPr>
          <w:divId w:val="1571303138"/>
        </w:trPr>
        <w:tc>
          <w:tcPr>
            <w:tcW w:w="1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DF35FF1" w14:textId="77777777" w:rsidR="00000000" w:rsidRDefault="0040145A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CB48568" w14:textId="77777777" w:rsidR="00000000" w:rsidRDefault="0040145A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bookmarkStart w:id="0" w:name="_Hlk152230841"/>
            <w:r>
              <w:rPr>
                <w:rFonts w:eastAsia="Times New Roman"/>
                <w:color w:val="000000"/>
                <w:sz w:val="20"/>
                <w:szCs w:val="20"/>
              </w:rPr>
              <w:t xml:space="preserve">ИП ПЛУГИНА НАТАЛЬЯ ВЛАДИМИРОВНА 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420126, Республика Татарстан (Татарстан), Г. КАЗАНЬ, УЛ. АДОРАТСКОГО, Д. 9, КВ. 180 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ИНН: 16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5715398069 </w:t>
            </w:r>
            <w:bookmarkEnd w:id="0"/>
          </w:p>
        </w:tc>
        <w:tc>
          <w:tcPr>
            <w:tcW w:w="9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46EAD24" w14:textId="77777777" w:rsidR="00000000" w:rsidRDefault="0040145A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29.11.2023 21:52:32 (+03:00)</w:t>
            </w:r>
          </w:p>
        </w:tc>
        <w:tc>
          <w:tcPr>
            <w:tcW w:w="9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4F5070F" w14:textId="77777777" w:rsidR="00000000" w:rsidRDefault="0040145A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Соответствует требованиям</w:t>
            </w:r>
          </w:p>
        </w:tc>
        <w:tc>
          <w:tcPr>
            <w:tcW w:w="9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71CA125" w14:textId="77777777" w:rsidR="00000000" w:rsidRDefault="0040145A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99 000,00</w:t>
            </w:r>
          </w:p>
        </w:tc>
        <w:tc>
          <w:tcPr>
            <w:tcW w:w="9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05EC1FC" w14:textId="77777777" w:rsidR="00000000" w:rsidRDefault="0040145A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Да</w:t>
            </w:r>
          </w:p>
        </w:tc>
      </w:tr>
    </w:tbl>
    <w:p w14:paraId="2F0C5C68" w14:textId="1C44A365" w:rsidR="005D13F6" w:rsidRDefault="005D13F6" w:rsidP="005D13F6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14.Комиссия приняла решение заключить договор с единственным Поставщиком на условиях в технической документации с </w:t>
      </w:r>
      <w:r>
        <w:rPr>
          <w:rFonts w:eastAsia="Times New Roman"/>
          <w:color w:val="000000"/>
          <w:sz w:val="20"/>
          <w:szCs w:val="20"/>
        </w:rPr>
        <w:t xml:space="preserve">ИП ПЛУГИНА НАТАЛЬЯ ВЛАДИМИРОВНА </w:t>
      </w:r>
      <w:r>
        <w:rPr>
          <w:rFonts w:eastAsia="Times New Roman"/>
          <w:color w:val="000000"/>
          <w:sz w:val="20"/>
          <w:szCs w:val="20"/>
        </w:rPr>
        <w:t>,</w:t>
      </w:r>
      <w:r>
        <w:rPr>
          <w:rFonts w:eastAsia="Times New Roman"/>
          <w:color w:val="000000"/>
          <w:sz w:val="20"/>
          <w:szCs w:val="20"/>
        </w:rPr>
        <w:t xml:space="preserve">420126, Республика Татарстан (Татарстан), Г. КАЗАНЬ, УЛ. АДОРАТСКОГО, Д. 9, КВ. </w:t>
      </w:r>
      <w:proofErr w:type="gramStart"/>
      <w:r>
        <w:rPr>
          <w:rFonts w:eastAsia="Times New Roman"/>
          <w:color w:val="000000"/>
          <w:sz w:val="20"/>
          <w:szCs w:val="20"/>
        </w:rPr>
        <w:t xml:space="preserve">180 </w:t>
      </w:r>
      <w:r>
        <w:rPr>
          <w:rFonts w:eastAsia="Times New Roman"/>
          <w:color w:val="000000"/>
          <w:sz w:val="20"/>
          <w:szCs w:val="20"/>
        </w:rPr>
        <w:t>,</w:t>
      </w:r>
      <w:r>
        <w:rPr>
          <w:rFonts w:eastAsia="Times New Roman"/>
          <w:color w:val="000000"/>
          <w:sz w:val="20"/>
          <w:szCs w:val="20"/>
        </w:rPr>
        <w:t>ИНН</w:t>
      </w:r>
      <w:proofErr w:type="gramEnd"/>
      <w:r>
        <w:rPr>
          <w:rFonts w:eastAsia="Times New Roman"/>
          <w:color w:val="000000"/>
          <w:sz w:val="20"/>
          <w:szCs w:val="20"/>
        </w:rPr>
        <w:t>: 165715398069</w:t>
      </w:r>
      <w:r>
        <w:rPr>
          <w:rFonts w:eastAsia="Times New Roman"/>
          <w:color w:val="000000"/>
          <w:sz w:val="20"/>
          <w:szCs w:val="20"/>
        </w:rPr>
        <w:t xml:space="preserve">, на сумму 99000 </w:t>
      </w:r>
      <w:proofErr w:type="spellStart"/>
      <w:r>
        <w:rPr>
          <w:rFonts w:eastAsia="Times New Roman"/>
          <w:color w:val="000000"/>
          <w:sz w:val="20"/>
          <w:szCs w:val="20"/>
        </w:rPr>
        <w:t>руб</w:t>
      </w:r>
      <w:proofErr w:type="spellEnd"/>
      <w:r>
        <w:rPr>
          <w:rFonts w:eastAsia="Times New Roman"/>
          <w:color w:val="000000"/>
          <w:sz w:val="20"/>
          <w:szCs w:val="20"/>
        </w:rPr>
        <w:t>, в т.ч НДС.</w:t>
      </w:r>
    </w:p>
    <w:p w14:paraId="0841CDEA" w14:textId="77777777" w:rsidR="005D13F6" w:rsidRPr="00186ED6" w:rsidRDefault="005D13F6" w:rsidP="005D13F6">
      <w:pPr>
        <w:rPr>
          <w:rFonts w:eastAsia="Times New Roman"/>
          <w:sz w:val="20"/>
          <w:szCs w:val="20"/>
        </w:rPr>
      </w:pPr>
      <w:r w:rsidRPr="00186ED6">
        <w:rPr>
          <w:rFonts w:eastAsia="Times New Roman"/>
          <w:sz w:val="20"/>
          <w:szCs w:val="20"/>
        </w:rPr>
        <w:t>15.Настоящий протокол составлен в 1 экземпляре и подлежит размещению в единой информационной системе (</w:t>
      </w:r>
      <w:hyperlink r:id="rId4" w:history="1">
        <w:r w:rsidRPr="00186ED6">
          <w:rPr>
            <w:rStyle w:val="a4"/>
            <w:rFonts w:eastAsia="Times New Roman"/>
            <w:sz w:val="20"/>
            <w:szCs w:val="20"/>
            <w:lang w:val="en-US"/>
          </w:rPr>
          <w:t>www</w:t>
        </w:r>
        <w:r w:rsidRPr="00186ED6">
          <w:rPr>
            <w:rStyle w:val="a4"/>
            <w:rFonts w:eastAsia="Times New Roman"/>
            <w:sz w:val="20"/>
            <w:szCs w:val="20"/>
          </w:rPr>
          <w:t>.zakupki.gov.ru</w:t>
        </w:r>
      </w:hyperlink>
      <w:r w:rsidRPr="00186ED6">
        <w:rPr>
          <w:rFonts w:eastAsia="Times New Roman"/>
          <w:sz w:val="20"/>
          <w:szCs w:val="20"/>
        </w:rPr>
        <w:t>) и на ЭП 223etp.zakazrf.ru.</w:t>
      </w:r>
    </w:p>
    <w:p w14:paraId="12F9ADBA" w14:textId="14C1132C" w:rsidR="005D13F6" w:rsidRPr="00186ED6" w:rsidRDefault="005D13F6" w:rsidP="005D13F6">
      <w:pPr>
        <w:rPr>
          <w:rFonts w:eastAsia="Times New Roman"/>
          <w:sz w:val="20"/>
          <w:szCs w:val="20"/>
        </w:rPr>
      </w:pPr>
      <w:r w:rsidRPr="00186ED6">
        <w:rPr>
          <w:rFonts w:eastAsia="Times New Roman"/>
          <w:sz w:val="20"/>
          <w:szCs w:val="20"/>
        </w:rPr>
        <w:t>1</w:t>
      </w:r>
      <w:r>
        <w:rPr>
          <w:rFonts w:eastAsia="Times New Roman"/>
          <w:sz w:val="20"/>
          <w:szCs w:val="20"/>
        </w:rPr>
        <w:t>6</w:t>
      </w:r>
      <w:r w:rsidRPr="00186ED6">
        <w:rPr>
          <w:rFonts w:eastAsia="Times New Roman"/>
          <w:sz w:val="20"/>
          <w:szCs w:val="20"/>
        </w:rPr>
        <w:t>.Подписи:</w:t>
      </w:r>
    </w:p>
    <w:p w14:paraId="0F8A689A" w14:textId="77777777" w:rsidR="005D13F6" w:rsidRPr="00186ED6" w:rsidRDefault="005D13F6" w:rsidP="005D13F6">
      <w:pPr>
        <w:rPr>
          <w:rFonts w:eastAsia="Times New Roman"/>
          <w:sz w:val="20"/>
          <w:szCs w:val="20"/>
        </w:rPr>
      </w:pPr>
      <w:r w:rsidRPr="00186ED6">
        <w:rPr>
          <w:rFonts w:eastAsia="Times New Roman"/>
          <w:sz w:val="20"/>
          <w:szCs w:val="20"/>
        </w:rPr>
        <w:t>Маликова Л.Ф.</w:t>
      </w:r>
    </w:p>
    <w:p w14:paraId="4BDB9FFB" w14:textId="77777777" w:rsidR="005D13F6" w:rsidRPr="00186ED6" w:rsidRDefault="005D13F6" w:rsidP="005D13F6">
      <w:pPr>
        <w:rPr>
          <w:rFonts w:eastAsia="Times New Roman"/>
          <w:sz w:val="20"/>
          <w:szCs w:val="20"/>
        </w:rPr>
      </w:pPr>
      <w:r w:rsidRPr="00186ED6">
        <w:rPr>
          <w:rFonts w:eastAsia="Times New Roman"/>
          <w:sz w:val="20"/>
          <w:szCs w:val="20"/>
        </w:rPr>
        <w:tab/>
      </w:r>
      <w:r w:rsidRPr="00186ED6">
        <w:rPr>
          <w:rFonts w:eastAsia="Times New Roman"/>
          <w:sz w:val="20"/>
          <w:szCs w:val="20"/>
        </w:rPr>
        <w:tab/>
        <w:t xml:space="preserve"> </w:t>
      </w:r>
    </w:p>
    <w:p w14:paraId="43953753" w14:textId="77777777" w:rsidR="005D13F6" w:rsidRPr="00186ED6" w:rsidRDefault="005D13F6" w:rsidP="005D13F6">
      <w:pPr>
        <w:rPr>
          <w:rFonts w:eastAsia="Times New Roman"/>
          <w:sz w:val="20"/>
          <w:szCs w:val="20"/>
        </w:rPr>
      </w:pPr>
      <w:r w:rsidRPr="00186ED6">
        <w:rPr>
          <w:rFonts w:eastAsia="Times New Roman"/>
          <w:sz w:val="20"/>
          <w:szCs w:val="20"/>
        </w:rPr>
        <w:t>Кулаков Г.И.</w:t>
      </w:r>
      <w:r w:rsidRPr="00186ED6">
        <w:rPr>
          <w:rFonts w:eastAsia="Times New Roman"/>
          <w:sz w:val="20"/>
          <w:szCs w:val="20"/>
        </w:rPr>
        <w:tab/>
      </w:r>
    </w:p>
    <w:p w14:paraId="4E784E82" w14:textId="77777777" w:rsidR="005D13F6" w:rsidRPr="00186ED6" w:rsidRDefault="005D13F6" w:rsidP="005D13F6">
      <w:pPr>
        <w:rPr>
          <w:rFonts w:eastAsia="Times New Roman"/>
          <w:sz w:val="20"/>
          <w:szCs w:val="20"/>
        </w:rPr>
      </w:pPr>
      <w:r w:rsidRPr="00186ED6">
        <w:rPr>
          <w:rFonts w:eastAsia="Times New Roman"/>
          <w:sz w:val="20"/>
          <w:szCs w:val="20"/>
        </w:rPr>
        <w:tab/>
        <w:t xml:space="preserve"> </w:t>
      </w:r>
    </w:p>
    <w:p w14:paraId="7868A585" w14:textId="77777777" w:rsidR="005D13F6" w:rsidRPr="00186ED6" w:rsidRDefault="005D13F6" w:rsidP="005D13F6">
      <w:pPr>
        <w:rPr>
          <w:rFonts w:eastAsia="Times New Roman"/>
          <w:sz w:val="20"/>
          <w:szCs w:val="20"/>
        </w:rPr>
      </w:pPr>
      <w:r w:rsidRPr="00186ED6">
        <w:rPr>
          <w:rFonts w:eastAsia="Times New Roman"/>
          <w:sz w:val="20"/>
          <w:szCs w:val="20"/>
        </w:rPr>
        <w:t>Атаманчук О.М.</w:t>
      </w:r>
    </w:p>
    <w:p w14:paraId="61A2C66A" w14:textId="77777777" w:rsidR="005D13F6" w:rsidRPr="00186ED6" w:rsidRDefault="005D13F6" w:rsidP="005D13F6">
      <w:pPr>
        <w:rPr>
          <w:rFonts w:eastAsia="Times New Roman"/>
          <w:sz w:val="20"/>
          <w:szCs w:val="20"/>
        </w:rPr>
      </w:pPr>
      <w:r w:rsidRPr="00186ED6">
        <w:rPr>
          <w:rFonts w:eastAsia="Times New Roman"/>
          <w:sz w:val="20"/>
          <w:szCs w:val="20"/>
        </w:rPr>
        <w:tab/>
      </w:r>
      <w:r w:rsidRPr="00186ED6">
        <w:rPr>
          <w:rFonts w:eastAsia="Times New Roman"/>
          <w:sz w:val="20"/>
          <w:szCs w:val="20"/>
        </w:rPr>
        <w:tab/>
        <w:t xml:space="preserve"> </w:t>
      </w:r>
    </w:p>
    <w:p w14:paraId="3CA2CE50" w14:textId="77777777" w:rsidR="005D13F6" w:rsidRPr="00186ED6" w:rsidRDefault="005D13F6" w:rsidP="005D13F6">
      <w:pPr>
        <w:rPr>
          <w:rFonts w:eastAsia="Times New Roman"/>
          <w:sz w:val="20"/>
          <w:szCs w:val="20"/>
        </w:rPr>
      </w:pPr>
      <w:r w:rsidRPr="00186ED6">
        <w:rPr>
          <w:rFonts w:eastAsia="Times New Roman"/>
          <w:sz w:val="20"/>
          <w:szCs w:val="20"/>
        </w:rPr>
        <w:t>Никитина Л.Н.</w:t>
      </w:r>
    </w:p>
    <w:p w14:paraId="4CD1ABED" w14:textId="77777777" w:rsidR="005D13F6" w:rsidRPr="00186ED6" w:rsidRDefault="005D13F6" w:rsidP="005D13F6">
      <w:pPr>
        <w:rPr>
          <w:rFonts w:eastAsia="Times New Roman"/>
          <w:sz w:val="20"/>
          <w:szCs w:val="20"/>
        </w:rPr>
      </w:pPr>
      <w:r w:rsidRPr="00186ED6">
        <w:rPr>
          <w:rFonts w:eastAsia="Times New Roman"/>
          <w:sz w:val="20"/>
          <w:szCs w:val="20"/>
        </w:rPr>
        <w:tab/>
      </w:r>
      <w:r w:rsidRPr="00186ED6">
        <w:rPr>
          <w:rFonts w:eastAsia="Times New Roman"/>
          <w:sz w:val="20"/>
          <w:szCs w:val="20"/>
        </w:rPr>
        <w:tab/>
        <w:t xml:space="preserve"> </w:t>
      </w:r>
    </w:p>
    <w:p w14:paraId="50E4B5EB" w14:textId="74E8D82B" w:rsidR="005D13F6" w:rsidRDefault="005D13F6" w:rsidP="005D13F6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Карпов С.А.</w:t>
      </w:r>
    </w:p>
    <w:p w14:paraId="23B9F118" w14:textId="77777777" w:rsidR="005D13F6" w:rsidRDefault="005D13F6" w:rsidP="005D13F6">
      <w:pPr>
        <w:rPr>
          <w:rFonts w:eastAsia="Times New Roman"/>
          <w:sz w:val="20"/>
          <w:szCs w:val="20"/>
        </w:rPr>
      </w:pPr>
      <w:bookmarkStart w:id="1" w:name="_GoBack"/>
      <w:bookmarkEnd w:id="1"/>
    </w:p>
    <w:p w14:paraId="5CE178AA" w14:textId="4E092BDE" w:rsidR="005D13F6" w:rsidRPr="00186ED6" w:rsidRDefault="005D13F6" w:rsidP="005D13F6">
      <w:pPr>
        <w:rPr>
          <w:rFonts w:eastAsia="Times New Roman"/>
          <w:sz w:val="20"/>
          <w:szCs w:val="20"/>
        </w:rPr>
      </w:pPr>
      <w:r w:rsidRPr="00186ED6">
        <w:rPr>
          <w:rFonts w:eastAsia="Times New Roman"/>
          <w:sz w:val="20"/>
          <w:szCs w:val="20"/>
        </w:rPr>
        <w:t>Заказчик:</w:t>
      </w:r>
    </w:p>
    <w:p w14:paraId="50DF017A" w14:textId="77777777" w:rsidR="005D13F6" w:rsidRPr="00186ED6" w:rsidRDefault="005D13F6" w:rsidP="005D13F6">
      <w:pPr>
        <w:rPr>
          <w:rFonts w:eastAsia="Times New Roman"/>
          <w:sz w:val="20"/>
          <w:szCs w:val="20"/>
        </w:rPr>
      </w:pPr>
      <w:r w:rsidRPr="00186ED6">
        <w:rPr>
          <w:rFonts w:eastAsia="Times New Roman"/>
          <w:sz w:val="20"/>
          <w:szCs w:val="20"/>
        </w:rPr>
        <w:t>Исполнительный директор</w:t>
      </w:r>
    </w:p>
    <w:p w14:paraId="1648787E" w14:textId="77777777" w:rsidR="005D13F6" w:rsidRPr="00186ED6" w:rsidRDefault="005D13F6" w:rsidP="005D13F6">
      <w:pPr>
        <w:rPr>
          <w:rFonts w:eastAsia="Times New Roman"/>
          <w:sz w:val="20"/>
          <w:szCs w:val="20"/>
        </w:rPr>
      </w:pPr>
      <w:r w:rsidRPr="00186ED6">
        <w:rPr>
          <w:rFonts w:eastAsia="Times New Roman"/>
          <w:sz w:val="20"/>
          <w:szCs w:val="20"/>
        </w:rPr>
        <w:t>Главный инженер</w:t>
      </w:r>
      <w:r w:rsidRPr="00186ED6">
        <w:rPr>
          <w:rFonts w:eastAsia="Times New Roman"/>
          <w:sz w:val="20"/>
          <w:szCs w:val="20"/>
        </w:rPr>
        <w:tab/>
      </w:r>
      <w:r w:rsidRPr="00186ED6">
        <w:rPr>
          <w:rFonts w:eastAsia="Times New Roman"/>
          <w:sz w:val="20"/>
          <w:szCs w:val="20"/>
        </w:rPr>
        <w:tab/>
      </w:r>
      <w:r w:rsidRPr="00186ED6">
        <w:rPr>
          <w:rFonts w:eastAsia="Times New Roman"/>
          <w:sz w:val="20"/>
          <w:szCs w:val="20"/>
        </w:rPr>
        <w:tab/>
      </w:r>
      <w:r w:rsidRPr="00186ED6">
        <w:rPr>
          <w:rFonts w:eastAsia="Times New Roman"/>
          <w:sz w:val="20"/>
          <w:szCs w:val="20"/>
        </w:rPr>
        <w:tab/>
      </w:r>
      <w:r w:rsidRPr="00186ED6">
        <w:rPr>
          <w:rFonts w:eastAsia="Times New Roman"/>
          <w:sz w:val="20"/>
          <w:szCs w:val="20"/>
        </w:rPr>
        <w:tab/>
      </w:r>
      <w:r w:rsidRPr="00186ED6">
        <w:rPr>
          <w:rFonts w:eastAsia="Times New Roman"/>
          <w:sz w:val="20"/>
          <w:szCs w:val="20"/>
        </w:rPr>
        <w:tab/>
      </w:r>
      <w:r w:rsidRPr="00186ED6">
        <w:rPr>
          <w:rFonts w:eastAsia="Times New Roman"/>
          <w:sz w:val="20"/>
          <w:szCs w:val="20"/>
        </w:rPr>
        <w:tab/>
      </w:r>
      <w:r w:rsidRPr="00186ED6">
        <w:rPr>
          <w:rFonts w:eastAsia="Times New Roman"/>
          <w:sz w:val="20"/>
          <w:szCs w:val="20"/>
        </w:rPr>
        <w:tab/>
      </w:r>
      <w:proofErr w:type="spellStart"/>
      <w:r w:rsidRPr="00186ED6">
        <w:rPr>
          <w:rFonts w:eastAsia="Times New Roman"/>
          <w:sz w:val="20"/>
          <w:szCs w:val="20"/>
        </w:rPr>
        <w:t>А.В.Кисмяков</w:t>
      </w:r>
      <w:proofErr w:type="spellEnd"/>
    </w:p>
    <w:p w14:paraId="75434513" w14:textId="77777777" w:rsidR="005D13F6" w:rsidRPr="00186ED6" w:rsidRDefault="005D13F6" w:rsidP="005D13F6">
      <w:pPr>
        <w:rPr>
          <w:rFonts w:eastAsia="Times New Roman"/>
          <w:sz w:val="20"/>
          <w:szCs w:val="20"/>
        </w:rPr>
      </w:pPr>
    </w:p>
    <w:p w14:paraId="308F189B" w14:textId="3F9EFE59" w:rsidR="0040145A" w:rsidRDefault="0040145A">
      <w:pPr>
        <w:rPr>
          <w:rFonts w:eastAsia="Times New Roman"/>
        </w:rPr>
      </w:pPr>
      <w:r>
        <w:rPr>
          <w:rFonts w:eastAsia="Times New Roman"/>
          <w:sz w:val="20"/>
          <w:szCs w:val="20"/>
        </w:rPr>
        <w:lastRenderedPageBreak/>
        <w:pict w14:anchorId="7CAFBF8E"/>
      </w:r>
    </w:p>
    <w:sectPr w:rsidR="00401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3F6"/>
    <w:rsid w:val="0000100F"/>
    <w:rsid w:val="0040145A"/>
    <w:rsid w:val="005D1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B8673B"/>
  <w15:chartTrackingRefBased/>
  <w15:docId w15:val="{AF05E88E-F8A2-4F2E-801A-66D1F9A8A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customStyle="1" w:styleId="cardview">
    <w:name w:val="cardview"/>
    <w:basedOn w:val="a"/>
    <w:pPr>
      <w:spacing w:before="100" w:beforeAutospacing="1" w:after="100" w:afterAutospacing="1"/>
    </w:pPr>
    <w:rPr>
      <w:sz w:val="18"/>
      <w:szCs w:val="18"/>
    </w:rPr>
  </w:style>
  <w:style w:type="paragraph" w:customStyle="1" w:styleId="cardviewblank">
    <w:name w:val="cardviewblank"/>
    <w:basedOn w:val="a"/>
    <w:pP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view-form">
    <w:name w:val="view-form"/>
    <w:basedOn w:val="a"/>
    <w:pPr>
      <w:spacing w:before="100" w:beforeAutospacing="1" w:after="100" w:afterAutospacing="1"/>
    </w:pPr>
    <w:rPr>
      <w:sz w:val="18"/>
      <w:szCs w:val="18"/>
    </w:rPr>
  </w:style>
  <w:style w:type="character" w:styleId="a4">
    <w:name w:val="Hyperlink"/>
    <w:basedOn w:val="a0"/>
    <w:uiPriority w:val="99"/>
    <w:unhideWhenUsed/>
    <w:rsid w:val="005D13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1303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2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353</Words>
  <Characters>2017</Characters>
  <Application>Microsoft Office Word</Application>
  <DocSecurity>0</DocSecurity>
  <Lines>16</Lines>
  <Paragraphs>4</Paragraphs>
  <ScaleCrop>false</ScaleCrop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Итоговый протокол 32312992004-01 (вх.№ 363836)</dc:title>
  <dc:subject/>
  <dc:creator>Лариса Никитина</dc:creator>
  <cp:keywords/>
  <dc:description/>
  <cp:lastModifiedBy>Лариса Никитина</cp:lastModifiedBy>
  <cp:revision>2</cp:revision>
  <cp:lastPrinted>2023-11-30T07:03:00Z</cp:lastPrinted>
  <dcterms:created xsi:type="dcterms:W3CDTF">2023-11-30T07:06:00Z</dcterms:created>
  <dcterms:modified xsi:type="dcterms:W3CDTF">2023-11-30T07:06:00Z</dcterms:modified>
</cp:coreProperties>
</file>