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E4" w:rsidRPr="00626DE4" w:rsidRDefault="00626DE4" w:rsidP="00626DE4">
      <w:pPr>
        <w:spacing w:after="0" w:line="240" w:lineRule="auto"/>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ФОРМА 10</w:t>
      </w:r>
    </w:p>
    <w:p w:rsidR="00626DE4" w:rsidRPr="00626DE4" w:rsidRDefault="00626DE4" w:rsidP="00626DE4">
      <w:pPr>
        <w:spacing w:after="0" w:line="240" w:lineRule="auto"/>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 xml:space="preserve"> ПРОЕКТ ДОГОВОРА</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ДОГОВОР  №  ___</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 ОКАЗАНИЕ ОХРАННЫХ УСЛУГ</w:t>
      </w: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p>
    <w:p w:rsidR="00626DE4" w:rsidRPr="00626DE4" w:rsidRDefault="00626DE4" w:rsidP="00626DE4">
      <w:pPr>
        <w:spacing w:after="0" w:line="240" w:lineRule="auto"/>
        <w:ind w:right="-1"/>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 Елабуга</w:t>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r>
      <w:r w:rsidRPr="00626DE4">
        <w:rPr>
          <w:rFonts w:ascii="Times New Roman" w:eastAsia="Times New Roman" w:hAnsi="Times New Roman" w:cs="Times New Roman"/>
          <w:lang w:eastAsia="ru-RU"/>
        </w:rPr>
        <w:tab/>
        <w:t xml:space="preserve">         «__» ________ 2014 г.</w:t>
      </w:r>
    </w:p>
    <w:p w:rsidR="00626DE4" w:rsidRPr="00626DE4" w:rsidRDefault="00626DE4" w:rsidP="00626DE4">
      <w:pPr>
        <w:spacing w:after="0" w:line="240" w:lineRule="auto"/>
        <w:ind w:left="567" w:right="425"/>
        <w:jc w:val="both"/>
        <w:rPr>
          <w:rFonts w:ascii="Times New Roman" w:eastAsia="Times New Roman" w:hAnsi="Times New Roman" w:cs="Times New Roman"/>
          <w:lang w:eastAsia="ru-RU"/>
        </w:rPr>
      </w:pPr>
    </w:p>
    <w:p w:rsidR="00626DE4" w:rsidRPr="00626DE4" w:rsidRDefault="00626DE4" w:rsidP="00626DE4">
      <w:pPr>
        <w:spacing w:after="0" w:line="240" w:lineRule="auto"/>
        <w:ind w:right="56"/>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  ________________________________, именуемый в дальнейшем Исполнитель, в лице _______________________________________________________________, действующего на основании __________________________________, с одной стороны, и Открытое акционерное общество «Елабужское ПТС», именуемое в дальнейшем Заказчик, в лице  генерального директора Камалетдинова И.И., действующего на основании Устава, с другой стороны, на основании протокола _________ от _____ № ________заключили настоящий договор о нижеследующем:</w:t>
      </w:r>
    </w:p>
    <w:p w:rsidR="00626DE4" w:rsidRPr="00626DE4" w:rsidRDefault="00626DE4" w:rsidP="00626DE4">
      <w:pPr>
        <w:spacing w:after="0" w:line="240" w:lineRule="auto"/>
        <w:ind w:right="56"/>
        <w:jc w:val="both"/>
        <w:rPr>
          <w:rFonts w:ascii="Times New Roman" w:eastAsia="Times New Roman" w:hAnsi="Times New Roman" w:cs="Times New Roman"/>
          <w:lang w:eastAsia="ru-RU"/>
        </w:rPr>
      </w:pPr>
    </w:p>
    <w:p w:rsidR="00626DE4" w:rsidRPr="00626DE4" w:rsidRDefault="00626DE4" w:rsidP="00626DE4">
      <w:pPr>
        <w:numPr>
          <w:ilvl w:val="0"/>
          <w:numId w:val="5"/>
        </w:numPr>
        <w:spacing w:after="0" w:line="240" w:lineRule="auto"/>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Предмет договора</w:t>
      </w:r>
    </w:p>
    <w:p w:rsidR="00626DE4" w:rsidRPr="00626DE4" w:rsidRDefault="00626DE4" w:rsidP="00626DE4">
      <w:pPr>
        <w:spacing w:after="0" w:line="240" w:lineRule="auto"/>
        <w:ind w:right="-81" w:firstLine="567"/>
        <w:jc w:val="both"/>
        <w:rPr>
          <w:rFonts w:ascii="Times New Roman" w:eastAsia="Times New Roman" w:hAnsi="Times New Roman" w:cs="Times New Roman"/>
          <w:color w:val="000000"/>
          <w:lang w:val="x-none" w:eastAsia="x-none"/>
        </w:rPr>
      </w:pPr>
      <w:r w:rsidRPr="00626DE4">
        <w:rPr>
          <w:rFonts w:ascii="Times New Roman" w:eastAsia="Times New Roman" w:hAnsi="Times New Roman" w:cs="Times New Roman"/>
          <w:lang w:val="x-none" w:eastAsia="x-none"/>
        </w:rPr>
        <w:t xml:space="preserve">1.1. Заказчик поручает, а Исполнитель принимает на себя обязанности по охране объектов Заказчика, обеспечению на них пропускного и внутриобъектового режимов, а также по охране принадлежащего Заказчику имущества, расположенного на территории объектов, принимаемых под охрану. Перечень объектов передаваемых Заказчиком для принятия их под охрану Исполнителем </w:t>
      </w:r>
      <w:r w:rsidRPr="00626DE4">
        <w:rPr>
          <w:rFonts w:ascii="Times New Roman" w:eastAsia="Times New Roman" w:hAnsi="Times New Roman" w:cs="Times New Roman"/>
          <w:color w:val="000000"/>
          <w:lang w:val="x-none" w:eastAsia="x-none"/>
        </w:rPr>
        <w:t xml:space="preserve">приведен в приложении №1 к настоящему Договору. </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1.2. Исполнитель оказывает Заказчику услуги по охране территории и имущества в соответствии с законом РФ № 2487-1 "О частной детективной и охранной деятельности в Российской Федерации" от 11.03.1992г. и Актом комиссионного обследования объекта (приложение № 2 к настоящему Договору). </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1.3. Исполнитель обеспечивает соблюдение на охраняемых объектах пропускного и внутриобъектового режимов в пределах территории охраняемого объекта в соответствии с Инструкцией о пропускном и внутриобъектовом режимах, утверждённой Заказчиком по согласованию с Исполнителем.  </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 Система охраны объекта и дислокация постов определяются Табелем поста, утверждаемым Исполнителем по согласованию с Заказчиком.</w:t>
      </w:r>
    </w:p>
    <w:p w:rsidR="00626DE4" w:rsidRPr="00626DE4" w:rsidRDefault="00626DE4" w:rsidP="00626DE4">
      <w:pPr>
        <w:spacing w:after="0" w:line="240" w:lineRule="auto"/>
        <w:ind w:right="-81" w:firstLine="567"/>
        <w:jc w:val="both"/>
        <w:rPr>
          <w:rFonts w:ascii="Times New Roman" w:eastAsia="Times New Roman" w:hAnsi="Times New Roman" w:cs="Times New Roman"/>
          <w:b/>
          <w:bCs/>
          <w:color w:val="000000"/>
          <w:lang w:eastAsia="ru-RU"/>
        </w:rPr>
      </w:pPr>
      <w:r w:rsidRPr="00626DE4">
        <w:rPr>
          <w:rFonts w:ascii="Times New Roman" w:eastAsia="Times New Roman" w:hAnsi="Times New Roman" w:cs="Times New Roman"/>
          <w:lang w:eastAsia="ru-RU"/>
        </w:rPr>
        <w:t xml:space="preserve">1.5. Ежедневный прием под охрану каждого объекта и сдача его Заказчику,  в  том числе и объектов, оборудованных сигнализацией и подключенных  к пультам централизованного наблюдения установленных на постах охраны Исполнителя, производится в порядке, установленной Инструкцией о пропускном и внутриобъектовом режимах о порядке сдачи объекта под охрану, согласованной Сторонами. Перечень объектов сдаваемых на сигнализацию </w:t>
      </w:r>
      <w:r w:rsidRPr="00626DE4">
        <w:rPr>
          <w:rFonts w:ascii="Times New Roman" w:eastAsia="Times New Roman" w:hAnsi="Times New Roman" w:cs="Times New Roman"/>
          <w:color w:val="000000"/>
          <w:lang w:eastAsia="ru-RU"/>
        </w:rPr>
        <w:t>приведен в приложении № 3 к настоящему Договору.</w:t>
      </w:r>
      <w:r w:rsidRPr="00626DE4">
        <w:rPr>
          <w:rFonts w:ascii="Times New Roman" w:eastAsia="Times New Roman" w:hAnsi="Times New Roman" w:cs="Times New Roman"/>
          <w:b/>
          <w:bCs/>
          <w:color w:val="000000"/>
          <w:lang w:eastAsia="ru-RU"/>
        </w:rPr>
        <w:t xml:space="preserve"> </w:t>
      </w:r>
    </w:p>
    <w:p w:rsidR="00626DE4" w:rsidRPr="00626DE4" w:rsidRDefault="00626DE4" w:rsidP="00626DE4">
      <w:pPr>
        <w:tabs>
          <w:tab w:val="left" w:pos="9279"/>
        </w:tabs>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1.6. В случае необходимости охраны имущества Заказчика при  транспортировке, договор на его охрану заключается в отдельном порядке.</w:t>
      </w:r>
    </w:p>
    <w:p w:rsidR="00626DE4" w:rsidRPr="00626DE4" w:rsidRDefault="00626DE4" w:rsidP="00626DE4">
      <w:pPr>
        <w:spacing w:after="0" w:line="240" w:lineRule="auto"/>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1.7. Заказчик совместно с Исполнителем и местными органами Государственного пожарного надзора не реже двух раз в год производит обследование технического состояния  охраняемых объектов, средств охраны, в том числе приборов охранно-пожарной сигнализации,  о чем составляется акт за подписью лиц, уполномоченных на то Исполнителем, Заказчиком и местным органом Государственного пожарного надзора с указанием сроков устранения Заказчиком  выявленных недостатков и сроков уведомления об этом Исполнителя и местного органа Государственного пожарного надзора.</w:t>
      </w:r>
    </w:p>
    <w:p w:rsidR="00626DE4" w:rsidRPr="00626DE4" w:rsidRDefault="00626DE4" w:rsidP="00626DE4">
      <w:pPr>
        <w:spacing w:after="0"/>
        <w:ind w:right="-81" w:firstLine="567"/>
        <w:jc w:val="both"/>
        <w:rPr>
          <w:rFonts w:ascii="Times New Roman" w:eastAsia="Times New Roman" w:hAnsi="Times New Roman" w:cs="Times New Roman"/>
          <w:lang w:eastAsia="ru-RU"/>
        </w:rPr>
      </w:pPr>
    </w:p>
    <w:p w:rsidR="00626DE4" w:rsidRPr="00626DE4" w:rsidRDefault="00626DE4" w:rsidP="00626DE4">
      <w:pPr>
        <w:numPr>
          <w:ilvl w:val="0"/>
          <w:numId w:val="5"/>
        </w:numPr>
        <w:spacing w:after="0" w:line="240" w:lineRule="auto"/>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Обязанности и права сторон</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2.1. Исполнитель обязуется: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2.1.1. Обеспечить в установленном настоящим Договором порядке и сроки  надёжную охрану территории объекта, помещений, охрану имущества и товарно-материальных ценностей Заказчика, принятых под охрану, от расхищения и не допускать  проникновения посторонних лиц на охраняемые объекты в соответствии с Табелем поста.</w:t>
      </w:r>
    </w:p>
    <w:p w:rsidR="00626DE4" w:rsidRPr="00626DE4" w:rsidRDefault="00626DE4" w:rsidP="00626DE4">
      <w:pPr>
        <w:spacing w:after="0" w:line="240" w:lineRule="auto"/>
        <w:ind w:right="-6" w:firstLine="539"/>
        <w:jc w:val="both"/>
        <w:rPr>
          <w:rFonts w:ascii="Times New Roman" w:eastAsia="Times New Roman" w:hAnsi="Times New Roman" w:cs="Times New Roman"/>
          <w:u w:val="single"/>
          <w:lang w:eastAsia="ru-RU"/>
        </w:rPr>
      </w:pPr>
      <w:r w:rsidRPr="00626DE4">
        <w:rPr>
          <w:rFonts w:ascii="Times New Roman" w:eastAsia="Times New Roman" w:hAnsi="Times New Roman" w:cs="Times New Roman"/>
          <w:lang w:eastAsia="ru-RU"/>
        </w:rPr>
        <w:t xml:space="preserve">2.1.2. Обеспечить соблюдение на охраняемых объектах пропускного и внутриобъектового режимов в пределах территории охраняемого объекта, контроль ввоза и вывоза (вноса и выноса) товарно-материальных ценностей на территорию и с территории  охраняемого объекта по материальным пропускам установленной формы в соответствии с Инструкцией о пропускном и внутриобъектовом режимах.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2.1.3. Участвовать  в ликвидации последствий аварий, катастроф, стихийных бедствий и других чрезвычайных ситуаций на охраняемых объектах, осуществлять в необходимых случаях взаимодействие с правоохранительными органами и органами МЧС.</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2.1.4. Обеспечить соблюдение установленных правил пожарной безопасности на постах силами работников охраны во время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w:t>
      </w:r>
      <w:r w:rsidRPr="00626DE4">
        <w:rPr>
          <w:rFonts w:ascii="Times New Roman" w:eastAsia="Times New Roman" w:hAnsi="Times New Roman" w:cs="Times New Roman"/>
          <w:lang w:eastAsia="ru-RU"/>
        </w:rPr>
        <w:lastRenderedPageBreak/>
        <w:t xml:space="preserve">часть и принимать меры к ликвидации пожара, либо последствий технической неисправности охранно-пожарной сигнализации; осуществлять контроль за работой охранно-пожарной сигнализации, выведенной в помещение охраны.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2.1.5. Извещать установленным порядком Заказчика (его уполномоченного представителя) о случаях нарушения пропускного и внутриобъектового режимов в течение одних суток с момента выявления нарушения.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2.1.6.  Выставлять персонал для охраны объектов в форменном обмундировании. </w:t>
      </w:r>
    </w:p>
    <w:p w:rsidR="00626DE4" w:rsidRPr="00626DE4" w:rsidRDefault="00626DE4" w:rsidP="00626DE4">
      <w:pPr>
        <w:numPr>
          <w:ilvl w:val="1"/>
          <w:numId w:val="4"/>
        </w:numPr>
        <w:tabs>
          <w:tab w:val="num" w:pos="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Исполнитель имеет право:</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2.2.1.  Требовать от работников и должностных лиц охраняемых объектов и других граждан соблюдения пропускного и внутриобъектового режимов.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2.2.2. Проверять на охраняемых объектах у лиц документы, удостоверяющие их личность, а также документы, дающие право на вход (выход), въезд (выезд) транспортных средств, внос (вынос), ввоз (вывоз) имущества на охраняемые объекты и с охраняемых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2.2.3. Производить досмотр транспортных средств: при въезде (выезде) на охраняемые объекты и с охраняемых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2.2.4. Использовать для выполнения договорных обязательств специальные средства, инженерно-технические средства охраны, средства оперативной радиосвязи и иные средства, не причиняющие вреда здоровью граждан и окружающей среде в соответствии с действующим законодательством.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2.2.5. Задерживать нарушителей пропускного и внутриобъектового режимов, составлять по фактам нарушений акты установленного образца и представлять их Заказчику для принятия соответствующих мер.</w:t>
      </w:r>
    </w:p>
    <w:p w:rsidR="00626DE4" w:rsidRPr="00626DE4" w:rsidRDefault="00626DE4" w:rsidP="00626DE4">
      <w:pPr>
        <w:spacing w:after="0" w:line="240" w:lineRule="auto"/>
        <w:ind w:right="-6" w:firstLine="539"/>
        <w:jc w:val="both"/>
        <w:rPr>
          <w:rFonts w:ascii="Times New Roman" w:eastAsia="Times New Roman" w:hAnsi="Times New Roman" w:cs="Times New Roman"/>
          <w:u w:val="single"/>
          <w:lang w:eastAsia="ru-RU"/>
        </w:rPr>
      </w:pPr>
      <w:r w:rsidRPr="00626DE4">
        <w:rPr>
          <w:rFonts w:ascii="Times New Roman" w:eastAsia="Times New Roman" w:hAnsi="Times New Roman" w:cs="Times New Roman"/>
          <w:lang w:eastAsia="ru-RU"/>
        </w:rPr>
        <w:t xml:space="preserve">2.2.6. Задерживать и незамедлительно передавать в органы внутренних дел лиц, совершивших на охраняемых объектах административные и иные правонарушения в отношении имущества Заказчика (хищение, умышленная порча, поджог и т.д.).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2.2.7. Осуществлять контроль за состоянием периметра охраняемого объекта с использованием  инженерно-технических средств охраны. При выявлении нарушений создающих на охраняемых объектах угрозу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 выносить предписания Заказчику по выявленным фактам нарушений (хранения товарно-материальных ценностей, пропускного и внутриобъктового режимов) с указанием сроков устранения.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2.2.8. Беспрепятственно входить в помещения охраняемых объектов и осматривать их при преследовании лиц, незаконно проникших на охраняемые объекты, а также для задержания лиц, подозреваемых в совершении преступлений или административных правонарушений и  доставления их в органы внутренних дел.</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2.2.9. Использовать транспортные средства Заказчика, находящиеся на территории охраняемых объектов, для преследования лиц совершивших преступления или административные правонарушения на охраняемых объектах и доставления их в органы внутренних дел.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 Заказчик обязуется:</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2.3.1. В течение срока действия настоящего Договора в полном объёме принимать оказываемые Исполнителем услуги по настоящему Договору.</w:t>
      </w:r>
    </w:p>
    <w:p w:rsidR="00626DE4" w:rsidRPr="00626DE4" w:rsidRDefault="00626DE4" w:rsidP="00626DE4">
      <w:pPr>
        <w:shd w:val="clear" w:color="auto" w:fill="FFFFFF"/>
        <w:tabs>
          <w:tab w:val="left" w:pos="1363"/>
        </w:tabs>
        <w:spacing w:after="0" w:line="240" w:lineRule="auto"/>
        <w:ind w:firstLine="567"/>
        <w:rPr>
          <w:rFonts w:ascii="Times New Roman" w:eastAsia="Calibri" w:hAnsi="Times New Roman" w:cs="Arial"/>
          <w:lang w:eastAsia="ru-RU"/>
        </w:rPr>
      </w:pPr>
      <w:r w:rsidRPr="00626DE4">
        <w:rPr>
          <w:rFonts w:ascii="Times New Roman" w:eastAsia="Calibri" w:hAnsi="Times New Roman" w:cs="Arial"/>
          <w:lang w:eastAsia="ru-RU"/>
        </w:rPr>
        <w:t>2.3.2. К моменту вступления настоящего Договора в силу, создать необходимые условия работникам Исполнителя по выполнению возложенных на них обязанностей по настоящему Договору в соответствии с Актом комиссионного обследования объекта, а так же предоставить бесплатно служебное помещение для персонала охраны с необходимым оборудованием (средства пожаротушения, средства связи, бытовые условия, домашние адреса и номера телефонов материально ответственных лиц).</w:t>
      </w:r>
    </w:p>
    <w:p w:rsidR="00626DE4" w:rsidRPr="00626DE4" w:rsidRDefault="00626DE4" w:rsidP="00626DE4">
      <w:pPr>
        <w:shd w:val="clear" w:color="auto" w:fill="FFFFFF"/>
        <w:tabs>
          <w:tab w:val="left" w:pos="1363"/>
        </w:tabs>
        <w:spacing w:after="0" w:line="240" w:lineRule="auto"/>
        <w:ind w:firstLine="567"/>
        <w:rPr>
          <w:rFonts w:ascii="Times New Roman" w:eastAsia="Calibri" w:hAnsi="Times New Roman" w:cs="Arial"/>
          <w:lang w:eastAsia="ru-RU"/>
        </w:rPr>
      </w:pPr>
      <w:r w:rsidRPr="00626DE4">
        <w:rPr>
          <w:rFonts w:ascii="Times New Roman" w:eastAsia="Calibri" w:hAnsi="Times New Roman" w:cs="Arial"/>
          <w:lang w:eastAsia="ru-RU"/>
        </w:rPr>
        <w:t>2.3.3. Обеспечить в соответствии с требованиями Исполнителя надлежащее техническое содержание помещений объекта, отопления и освещения. Осуществлять мероприятия по противопожарной профилактике и поддержанию в порядке технических средств охраны, а также сбор от Исполнителя следующих отходов: мусор от бытовых помещений организаций несортированный (исключая крупногабаритный). Заказчик организует места временного хранения отходов Исполнителя, вывозимых на полигон ТБО. Сбор  твердых бытовых отходов от Исполнителя осуществляется без права собственности на отходы. Обеспечить средствами индивидуальной защиты для защиты персонала Исполнителя от воздействия вредных веществ при возникновении аварий на близлежайших химически опасных объектах.</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2.3.4. Обеспечить на объекте, сдаваемом под охрану: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  соответствующую укреплённость ограждений периметров, транспортных ворот и проездов;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достаточность и  исправность охранного освещения на территории;</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  работоспособность инженерно-технических средств охраны, средств охранной и пожарной сигнализации, оперативной радиосвязи</w:t>
      </w:r>
      <w:r w:rsidRPr="00626DE4">
        <w:rPr>
          <w:rFonts w:ascii="Times New Roman" w:eastAsia="Times New Roman" w:hAnsi="Times New Roman" w:cs="Times New Roman"/>
          <w:b/>
          <w:bCs/>
          <w:iCs/>
          <w:lang w:val="x-none" w:eastAsia="x-none"/>
        </w:rPr>
        <w:t>;</w:t>
      </w:r>
      <w:r w:rsidRPr="00626DE4">
        <w:rPr>
          <w:rFonts w:ascii="Times New Roman" w:eastAsia="Times New Roman" w:hAnsi="Times New Roman" w:cs="Times New Roman"/>
          <w:lang w:val="x-none" w:eastAsia="x-none"/>
        </w:rPr>
        <w:t xml:space="preserve">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lastRenderedPageBreak/>
        <w:t>-  надлежащее выполнение сотрудниками Заказчика требований по обеспечению сохранности товарно-материальных ценностей и иного имущества в пределах охраняемых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2.3.5. Своевременно принимать меры по усилению защищенности объектов, улучшению инженерно-технических средств охраны по представлению Исполнителя.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2.3.6. Содействовать Исполнителю при выполнении им своих функций, а также в совершенствовании организации охраны объектов и улучшении пропускного и внутриобъектового   режима.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2.3.7. Перед сдачей под охрану проверить объект на предмет отсутствия  посторонних лиц, не выключенных электро-, газоприборов и других источников огня в подлежащих охране помещениях, а также проверить другие существенные для обеспечения сохранности имущества обстоятельства.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2.3.8.</w:t>
      </w:r>
      <w:r w:rsidRPr="00626DE4">
        <w:rPr>
          <w:rFonts w:ascii="Times New Roman" w:eastAsia="Times New Roman" w:hAnsi="Times New Roman" w:cs="Times New Roman"/>
          <w:lang w:eastAsia="ru-RU"/>
        </w:rPr>
        <w:tab/>
        <w:t xml:space="preserve">Сдавать под охранную сигнализацию охраняемые объекты по окончании рабочего дня. В случае неисправности сигнализации незамедлительно уведомить об этом Исполнителя.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2.3.9. Обеспечить свободный доступ работников Исполнителя к установленным приборам охранно-пожарной сигнализации и средствам пожаротушения.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2.3.10. Не разглашать посторонним лицам принцип и систему охраны и сигнализации.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2.3.11. Сообщать за 10 дней Исполнителю о проведении капитального ремонта помещений и переоборудовании объекта.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2.3.12. Своевременно производить оплату услуг Исполнителя в порядке и на условиях, предусмотренных настоящим  Договором.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2.4. Заказчик имеет право:</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2.4.1. Осуществлять оперативный контроль за работой подразделения охраны в рамках настоящего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2.4.2. Сообщать Исполнителю о случаях нарушения  договорных обязательств.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2.4.3.При наличии достаточных оснований вносить предложения Исполнителю:</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 изменению условий обеспечения режима на охраняемых объектах;</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 передислокации постов охраны и маршрутов патрулирования охраняемой территории;</w:t>
      </w:r>
    </w:p>
    <w:p w:rsidR="00626DE4" w:rsidRPr="00626DE4" w:rsidRDefault="00626DE4" w:rsidP="00626DE4">
      <w:pPr>
        <w:numPr>
          <w:ilvl w:val="0"/>
          <w:numId w:val="1"/>
        </w:numPr>
        <w:tabs>
          <w:tab w:val="num" w:pos="142"/>
        </w:tabs>
        <w:spacing w:after="0" w:line="240" w:lineRule="auto"/>
        <w:ind w:right="-6" w:firstLine="539"/>
        <w:jc w:val="both"/>
        <w:rPr>
          <w:rFonts w:ascii="Times New Roman" w:eastAsia="Times New Roman" w:hAnsi="Times New Roman" w:cs="Times New Roman"/>
          <w:b/>
          <w:bCs/>
          <w:i/>
          <w:iCs/>
          <w:u w:val="single"/>
          <w:lang w:eastAsia="ru-RU"/>
        </w:rPr>
      </w:pPr>
      <w:r w:rsidRPr="00626DE4">
        <w:rPr>
          <w:rFonts w:ascii="Times New Roman" w:eastAsia="Times New Roman" w:hAnsi="Times New Roman" w:cs="Times New Roman"/>
          <w:lang w:eastAsia="ru-RU"/>
        </w:rPr>
        <w:t xml:space="preserve">по усилению охраны объектов в праздничные дни, при стихийных бедствиях, в случаях ухудшения оперативной обстановки в регионе. </w:t>
      </w:r>
    </w:p>
    <w:p w:rsidR="00626DE4" w:rsidRPr="00626DE4" w:rsidRDefault="00626DE4" w:rsidP="00626DE4">
      <w:pPr>
        <w:spacing w:after="0" w:line="240" w:lineRule="auto"/>
        <w:ind w:right="-6"/>
        <w:jc w:val="both"/>
        <w:rPr>
          <w:rFonts w:ascii="Times New Roman" w:eastAsia="Times New Roman" w:hAnsi="Times New Roman" w:cs="Times New Roman"/>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3. Стоимость и порядок расчетов</w:t>
      </w:r>
    </w:p>
    <w:p w:rsidR="00626DE4" w:rsidRPr="00626DE4" w:rsidRDefault="00626DE4" w:rsidP="00626DE4">
      <w:pPr>
        <w:spacing w:after="0" w:line="240" w:lineRule="auto"/>
        <w:ind w:firstLine="539"/>
        <w:jc w:val="both"/>
        <w:rPr>
          <w:rFonts w:ascii="Times New Roman" w:eastAsia="Times New Roman" w:hAnsi="Times New Roman" w:cs="Times New Roman"/>
          <w:b/>
          <w:color w:val="FF0000"/>
          <w:u w:val="single"/>
          <w:lang w:eastAsia="ru-RU"/>
        </w:rPr>
      </w:pPr>
      <w:r w:rsidRPr="00626DE4">
        <w:rPr>
          <w:rFonts w:ascii="Times New Roman" w:eastAsia="Times New Roman" w:hAnsi="Times New Roman" w:cs="Times New Roman"/>
          <w:lang w:eastAsia="ru-RU"/>
        </w:rPr>
        <w:t xml:space="preserve">3.1. Общая сумма договора составляет ____________(___________________________) руб. _____ коп. Стоимость охранных услуг в месяц по договору составляет ______________________  (__________________________) руб. _________ коп., </w:t>
      </w:r>
      <w:r w:rsidRPr="00626DE4">
        <w:rPr>
          <w:rFonts w:ascii="Times New Roman" w:eastAsia="Times New Roman" w:hAnsi="Times New Roman" w:cs="Arial"/>
          <w:lang w:eastAsia="ru-RU"/>
        </w:rPr>
        <w:t>с учетом НДС -18% - ___________ руб. ____ коп.</w:t>
      </w:r>
      <w:r w:rsidRPr="00626DE4">
        <w:rPr>
          <w:rFonts w:ascii="Times New Roman" w:eastAsia="Times New Roman" w:hAnsi="Times New Roman" w:cs="Times New Roman"/>
          <w:lang w:eastAsia="ru-RU"/>
        </w:rPr>
        <w:t>, в соответствии с согласованным между сторонами расчетом, являющимся приложением №4 к  настоящему Договору.</w:t>
      </w:r>
    </w:p>
    <w:p w:rsidR="00626DE4" w:rsidRPr="00626DE4" w:rsidRDefault="00626DE4" w:rsidP="00626DE4">
      <w:pPr>
        <w:shd w:val="clear" w:color="auto" w:fill="FFFFFF"/>
        <w:tabs>
          <w:tab w:val="left" w:pos="993"/>
        </w:tabs>
        <w:spacing w:after="0" w:line="250" w:lineRule="exact"/>
        <w:ind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3.2. Исполнитель к 1 (первому) числу месяца, следующего за отчетным, представляет Заказчику акт выполненных работ за прошедший месяц и выставляет счет-фактуру.</w:t>
      </w:r>
    </w:p>
    <w:p w:rsidR="00626DE4" w:rsidRPr="00626DE4" w:rsidRDefault="00626DE4" w:rsidP="00626DE4">
      <w:pPr>
        <w:tabs>
          <w:tab w:val="left" w:pos="708"/>
        </w:tabs>
        <w:spacing w:after="0" w:line="240" w:lineRule="auto"/>
        <w:ind w:firstLine="567"/>
        <w:rPr>
          <w:rFonts w:ascii="Times New Roman" w:eastAsia="Times New Roman" w:hAnsi="Times New Roman" w:cs="Arial"/>
          <w:lang w:eastAsia="ru-RU"/>
        </w:rPr>
      </w:pPr>
      <w:r w:rsidRPr="00626DE4">
        <w:rPr>
          <w:rFonts w:ascii="Times New Roman" w:eastAsia="Times New Roman" w:hAnsi="Times New Roman" w:cs="Times New Roman"/>
          <w:lang w:eastAsia="ru-RU"/>
        </w:rPr>
        <w:t xml:space="preserve"> </w:t>
      </w:r>
      <w:r w:rsidRPr="00626DE4">
        <w:rPr>
          <w:rFonts w:ascii="Times New Roman" w:eastAsia="Times New Roman" w:hAnsi="Times New Roman" w:cs="Arial"/>
          <w:lang w:eastAsia="ru-RU"/>
        </w:rPr>
        <w:t>3.3. Заказчик обязан в течение 3 (трех) рабочих дней со дня получения акта рассмотреть его и принять или представить мотивированный отказ от приемки услуг.</w:t>
      </w:r>
    </w:p>
    <w:p w:rsidR="00626DE4" w:rsidRPr="00626DE4" w:rsidRDefault="00626DE4" w:rsidP="00626DE4">
      <w:pPr>
        <w:shd w:val="clear" w:color="auto" w:fill="FFFFFF"/>
        <w:tabs>
          <w:tab w:val="left" w:pos="993"/>
        </w:tabs>
        <w:spacing w:after="0" w:line="250" w:lineRule="exact"/>
        <w:ind w:firstLine="567"/>
        <w:jc w:val="both"/>
        <w:rPr>
          <w:rFonts w:ascii="Times New Roman" w:eastAsia="Times New Roman" w:hAnsi="Times New Roman" w:cs="Times New Roman"/>
          <w:lang w:eastAsia="ru-RU"/>
        </w:rPr>
      </w:pPr>
      <w:r w:rsidRPr="00626DE4">
        <w:rPr>
          <w:rFonts w:ascii="Times New Roman" w:eastAsia="Times New Roman" w:hAnsi="Times New Roman" w:cs="Arial"/>
          <w:lang w:eastAsia="ru-RU"/>
        </w:rPr>
        <w:t>3.4. В случае принятия акта, оплата услуг производится Заказчиком путем перечисления денежных средств на расчетный счет Исполнителя на основании выставленного Исполнителем счета-фактуры не позднее 5 (пяти) рабочих дней после выставления счета-фактуры.</w:t>
      </w:r>
    </w:p>
    <w:p w:rsidR="00626DE4" w:rsidRPr="00626DE4" w:rsidRDefault="00626DE4" w:rsidP="00626DE4">
      <w:pPr>
        <w:spacing w:after="0" w:line="240" w:lineRule="auto"/>
        <w:ind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3.5. В случае мотивированного отказа от  приемки услуг Сторонами составляется двусторонний Протокол с перечнем разногласий, сроков и условий их устранения.</w:t>
      </w:r>
    </w:p>
    <w:p w:rsidR="00626DE4" w:rsidRPr="00626DE4" w:rsidRDefault="00626DE4" w:rsidP="00626DE4">
      <w:pPr>
        <w:tabs>
          <w:tab w:val="left" w:pos="708"/>
        </w:tabs>
        <w:spacing w:after="0" w:line="240" w:lineRule="auto"/>
        <w:ind w:firstLine="567"/>
        <w:rPr>
          <w:rFonts w:ascii="Times New Roman" w:eastAsia="Times New Roman" w:hAnsi="Times New Roman" w:cs="Arial"/>
          <w:lang w:eastAsia="ru-RU"/>
        </w:rPr>
      </w:pPr>
      <w:r w:rsidRPr="00626DE4">
        <w:rPr>
          <w:rFonts w:ascii="Times New Roman" w:eastAsia="Times New Roman" w:hAnsi="Times New Roman" w:cs="Times New Roman"/>
          <w:lang w:eastAsia="ru-RU"/>
        </w:rPr>
        <w:t xml:space="preserve">3.6. После устранения всех замечаний, отраженных в Протоколе, Заказчик принимает акт выполненных работ </w:t>
      </w:r>
      <w:r w:rsidRPr="00626DE4">
        <w:rPr>
          <w:rFonts w:ascii="Times New Roman" w:eastAsia="Times New Roman" w:hAnsi="Times New Roman" w:cs="Arial"/>
          <w:lang w:eastAsia="ru-RU"/>
        </w:rPr>
        <w:t>и производит оплату в течение 2 (двух) рабочих дней на основании выставленного Исполнителем счета-фактуры.</w:t>
      </w:r>
    </w:p>
    <w:p w:rsidR="00626DE4" w:rsidRPr="00626DE4" w:rsidRDefault="00626DE4" w:rsidP="00626DE4">
      <w:pPr>
        <w:spacing w:after="0" w:line="240" w:lineRule="auto"/>
        <w:ind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3.7. При увеличении или уменьшении объемов работ по настоящему Договору вопросы финансирования согласовываются дополнительно.</w:t>
      </w:r>
      <w:r w:rsidRPr="00626DE4">
        <w:rPr>
          <w:rFonts w:ascii="Times New Roman" w:eastAsia="Times New Roman" w:hAnsi="Times New Roman" w:cs="Times New Roman"/>
          <w:lang w:eastAsia="ru-RU"/>
        </w:rPr>
        <w:tab/>
      </w:r>
    </w:p>
    <w:p w:rsidR="00626DE4" w:rsidRPr="00626DE4" w:rsidRDefault="00626DE4" w:rsidP="00626DE4">
      <w:pPr>
        <w:spacing w:after="0"/>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3.8. Изменение расценок на услуги осуществляется по предложению Исполнителя, которое должно быть рассмотрено Заказчиком не позднее 20 дней с момента получения предложения. В случае принятия предложения Заказчиком, между Сторонами </w:t>
      </w:r>
      <w:r w:rsidRPr="00626DE4">
        <w:rPr>
          <w:rFonts w:ascii="Times New Roman" w:eastAsia="Times New Roman" w:hAnsi="Times New Roman" w:cs="Times New Roman"/>
          <w:bCs/>
          <w:lang w:eastAsia="ru-RU"/>
        </w:rPr>
        <w:t>заключается дополнительное соглашение к настоящему Договору.</w:t>
      </w:r>
      <w:r w:rsidRPr="00626DE4">
        <w:rPr>
          <w:rFonts w:ascii="Times New Roman" w:eastAsia="Times New Roman" w:hAnsi="Times New Roman" w:cs="Times New Roman"/>
          <w:lang w:eastAsia="ru-RU"/>
        </w:rPr>
        <w:t xml:space="preserve"> В случае не урегулирования Сторонами предложения об изменении расценок, Исполнитель имеет право расторгнуть настоящий договор в одностороннем внесудебном порядке.</w:t>
      </w:r>
    </w:p>
    <w:p w:rsidR="00626DE4" w:rsidRPr="00626DE4" w:rsidRDefault="00626DE4" w:rsidP="00626DE4">
      <w:pPr>
        <w:spacing w:after="0"/>
        <w:ind w:left="-567" w:right="-81" w:firstLine="567"/>
        <w:jc w:val="both"/>
        <w:rPr>
          <w:rFonts w:ascii="Times New Roman" w:eastAsia="Times New Roman" w:hAnsi="Times New Roman" w:cs="Times New Roman"/>
          <w:b/>
          <w:u w:val="single"/>
          <w:lang w:eastAsia="ru-RU"/>
        </w:rPr>
      </w:pPr>
    </w:p>
    <w:p w:rsidR="00626DE4" w:rsidRPr="00626DE4" w:rsidRDefault="00626DE4" w:rsidP="00626DE4">
      <w:pPr>
        <w:spacing w:after="0"/>
        <w:ind w:right="-81"/>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4.Ответственность сторон</w:t>
      </w:r>
    </w:p>
    <w:p w:rsidR="00626DE4" w:rsidRPr="00626DE4" w:rsidRDefault="00626DE4" w:rsidP="00626DE4">
      <w:pPr>
        <w:spacing w:after="0"/>
        <w:ind w:right="-81"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4.1. Стороны несут взаимную ответственность в соответствии с настоящим Договором и законодательством Российской Федерации.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4.2. В случае нарушений одной из сторон обязательств по Договору другая сторона вправе потребовать устранения недостатков, возникших в следствие отступления от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4.3. За нарушение сроков оплаты услуг Заказчик обязуется выплатить Исполнителю неустойку. Неустойка за каждый день просрочки определяется в процентах от неуплаченной суммы долга за оказанные услуги. Процентная ставка неустойки принимается равной 0,1%.</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4.4. Заказчик несет ответственность за создание необходимых условий работникам Исполнителя по выполнению возложенных  на них обязанностей в соответствии с настоящим Договором.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4.5. Исполнитель несет имущественную ответственность за ущерб:</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причиненный кражами товарно – материальных ценностей, совершенными посредством взлома на охраняемых объектах помещений, запоров, замков, окон, витрин и ограждений, иными способами в результате не обеспечения надлежащей охраны или вследствие  невыполнения  Исполнителем установленного на охраняемом объекте порядка  вывоза  (выноса) товарно-материальных ценностей, а также хищениями, совершенными путем грабежа или при разбойном нападении;</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626DE4" w:rsidRPr="00626DE4" w:rsidRDefault="00626DE4" w:rsidP="00626DE4">
      <w:pPr>
        <w:numPr>
          <w:ilvl w:val="0"/>
          <w:numId w:val="2"/>
        </w:numPr>
        <w:tabs>
          <w:tab w:val="num" w:pos="142"/>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силу других причин по вине работников, осуществляющих охрану объектов.</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4.6. 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определяются в установленном  законом порядке.</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4.7. Вина Исполнителя может быть установлена как соглашением сторон, так и в судебном порядке. Исполнитель освобождается от ответственности лишь в случае, если докажет отсутствие своей вины. </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4.8. О факте нарушения целостности охраняемых помещений или причинении ущерба путём повреждения имущества Заказчика, сотрудники Исполнителя обязаны уведомить Заказчика и территориальный орган внутренних дел. До прибытия представителей правоохранительных органов сотрудники Исполнителя обязаны обеспечить охрану и неприкосновенность места происшествия.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4.9. 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учёта на момент происшествия. При хищении и других не терпящих отлагательства случаях инвентаризация начинается немедленно по прибытии уполномоченных представителей Сторон на место происшествия.</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4.10. Сторона освобождается от ответственности за частичное или полное неисполнение обязательств по настоящему Договору и причинённые убытки, если её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4.11. Исполнитель не несёт ответственности:</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за имущественный ущерб, возникший вследствии неисполнения Заказчиком обязательств, принятых на себя в соответствии с условиями настоящего Договора;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за ущерб, причиненный хищением товарно-материальных ценностей или их повреждением, если будет установлено, что оно совершено в связи с не сдачей или не соблюдением установленного порядка сдачи их под охрану, либо не сообщением Исполнителю об обнаружившейся неисправности технических средств, обеспечивающих охрану объекта;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bCs/>
          <w:lang w:eastAsia="ru-RU"/>
        </w:rPr>
      </w:pPr>
      <w:r w:rsidRPr="00626DE4">
        <w:rPr>
          <w:rFonts w:ascii="Times New Roman" w:eastAsia="Times New Roman" w:hAnsi="Times New Roman" w:cs="Times New Roman"/>
          <w:lang w:eastAsia="ru-RU"/>
        </w:rPr>
        <w:t>за ущерб, причинённый Заказчику в неохраняемое время согласно Табелю поста;</w:t>
      </w:r>
    </w:p>
    <w:p w:rsidR="00626DE4" w:rsidRPr="00626DE4" w:rsidRDefault="00626DE4" w:rsidP="00626DE4">
      <w:pPr>
        <w:numPr>
          <w:ilvl w:val="0"/>
          <w:numId w:val="3"/>
        </w:numPr>
        <w:tabs>
          <w:tab w:val="clear" w:pos="360"/>
          <w:tab w:val="num" w:pos="142"/>
          <w:tab w:val="num" w:pos="540"/>
        </w:tabs>
        <w:spacing w:after="0" w:line="240" w:lineRule="auto"/>
        <w:ind w:right="-6" w:firstLine="539"/>
        <w:jc w:val="both"/>
        <w:rPr>
          <w:rFonts w:ascii="Times New Roman" w:eastAsia="Times New Roman" w:hAnsi="Times New Roman" w:cs="Times New Roman"/>
          <w:bCs/>
          <w:lang w:eastAsia="ru-RU"/>
        </w:rPr>
      </w:pPr>
      <w:r w:rsidRPr="00626DE4">
        <w:rPr>
          <w:rFonts w:ascii="Times New Roman" w:eastAsia="Times New Roman" w:hAnsi="Times New Roman" w:cs="Times New Roman"/>
          <w:bCs/>
          <w:lang w:eastAsia="ru-RU"/>
        </w:rPr>
        <w:t>за оставленное в охраняемом помещении личное имущество работников Заказчика;</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за имущественный ущерб, причиненный конструктивным элементам объекта Заказчика (элементам технической укрепленности) – стенам, дверям, окнам, решеткам, замкам, запорам и т.п., в том числе за хулиганские действия третьих лиц;</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за кражу, а также хищение товарно-материальных ценностей другого лица, арендующего охраняемое помещение, если с ним не заключен самостоятельный договор на охрану;</w:t>
      </w:r>
    </w:p>
    <w:p w:rsidR="00626DE4" w:rsidRPr="00626DE4" w:rsidRDefault="00626DE4" w:rsidP="00626DE4">
      <w:pPr>
        <w:numPr>
          <w:ilvl w:val="0"/>
          <w:numId w:val="3"/>
        </w:numPr>
        <w:tabs>
          <w:tab w:val="clear" w:pos="360"/>
          <w:tab w:val="num" w:pos="142"/>
        </w:tabs>
        <w:spacing w:after="0" w:line="240" w:lineRule="auto"/>
        <w:jc w:val="both"/>
        <w:rPr>
          <w:rFonts w:ascii="Times New Roman" w:eastAsia="Times New Roman" w:hAnsi="Times New Roman" w:cs="Times New Roman"/>
          <w:snapToGrid w:val="0"/>
          <w:lang w:eastAsia="ru-RU"/>
        </w:rPr>
      </w:pPr>
      <w:r w:rsidRPr="00626DE4">
        <w:rPr>
          <w:rFonts w:ascii="Times New Roman" w:eastAsia="Times New Roman" w:hAnsi="Times New Roman" w:cs="Times New Roman"/>
          <w:snapToGrid w:val="0"/>
          <w:lang w:eastAsia="ru-RU"/>
        </w:rPr>
        <w:t>за кражу товарно-материальных ценностей при невыполнении Заказчиком требований по технической укрепленности и оснащенности объекта средствами сигнализации.</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4.12. Возмещение Заказчику причиненного по вине Исполнителя  ущерба производится в установленном законом порядке либо по соглашению сторон.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составленными с участием  Исполнителя и сверенными с бухгалтерскими данными. В возмещаемый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4.13. В случае задержания компетентными органами лиц, подозреваемых в краже, до того, как Исполнителем были осуществлены компенсационные выплаты, понесенные убытки взыскиваются Заказчиком с непосредственных причинителей ущерба в порядке, предусмотренном действующим законодательством.</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4.14. В соответствии со ст. 401 ГК РФ Исполнитель признается невиновным, если при той степени заботливости и осмотрительности, какая от него требовалась по характеру и условиям договора, он принял все меры для надлежащего исполнения договора.</w:t>
      </w:r>
    </w:p>
    <w:p w:rsidR="00626DE4" w:rsidRPr="00626DE4" w:rsidRDefault="00626DE4" w:rsidP="00626DE4">
      <w:pPr>
        <w:spacing w:after="0" w:line="240" w:lineRule="auto"/>
        <w:ind w:right="-6" w:firstLine="539"/>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4.15. 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w:t>
      </w:r>
    </w:p>
    <w:p w:rsidR="00626DE4" w:rsidRPr="00626DE4" w:rsidRDefault="00626DE4" w:rsidP="00626DE4">
      <w:pPr>
        <w:spacing w:after="0" w:line="240" w:lineRule="auto"/>
        <w:ind w:right="-6" w:firstLine="540"/>
        <w:jc w:val="both"/>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4.16.Заказчик вправе отказаться от исполнения настоящего договора при условии оплаты Исполнителю фактически понесенных им расходов.</w:t>
      </w:r>
    </w:p>
    <w:p w:rsidR="00626DE4" w:rsidRPr="00626DE4" w:rsidRDefault="00626DE4" w:rsidP="00626DE4">
      <w:pPr>
        <w:spacing w:after="0"/>
        <w:ind w:left="-567" w:right="-81" w:firstLine="567"/>
        <w:jc w:val="center"/>
        <w:rPr>
          <w:rFonts w:ascii="Times New Roman" w:eastAsia="Times New Roman" w:hAnsi="Times New Roman" w:cs="Times New Roman"/>
          <w:b/>
          <w:bCs/>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5. Решение споров</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 xml:space="preserve">5.1. 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подлежат разрешению в Третейском энергетическом суде в соответствии с его Регламентом.  </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Решение Третейского энергетического суда в соответствии со ст.40 ФЗ «О третейских судах в Российской Федерации» является окончательным.</w:t>
      </w:r>
    </w:p>
    <w:p w:rsidR="00626DE4" w:rsidRPr="00626DE4" w:rsidRDefault="00626DE4" w:rsidP="00626DE4">
      <w:pPr>
        <w:spacing w:after="0" w:line="240" w:lineRule="auto"/>
        <w:ind w:right="-6" w:firstLine="539"/>
        <w:jc w:val="both"/>
        <w:rPr>
          <w:rFonts w:ascii="Times New Roman" w:eastAsia="Times New Roman" w:hAnsi="Times New Roman" w:cs="Times New Roman"/>
          <w:lang w:val="x-none" w:eastAsia="x-none"/>
        </w:rPr>
      </w:pPr>
      <w:r w:rsidRPr="00626DE4">
        <w:rPr>
          <w:rFonts w:ascii="Times New Roman" w:eastAsia="Times New Roman" w:hAnsi="Times New Roman" w:cs="Times New Roman"/>
          <w:lang w:val="x-none" w:eastAsia="x-none"/>
        </w:rPr>
        <w:t>С положением о Третейском энергетическом суде, Регламентом Третейского энергетического суда, Положением о третейских сборах и расходах Третейского энергетического суда и Списком судей Третейского энергетического суда ознакомлены.</w:t>
      </w:r>
    </w:p>
    <w:p w:rsidR="00626DE4" w:rsidRPr="00626DE4" w:rsidRDefault="00626DE4" w:rsidP="00626DE4">
      <w:pPr>
        <w:spacing w:after="0"/>
        <w:ind w:left="-567" w:right="-81" w:firstLine="567"/>
        <w:jc w:val="both"/>
        <w:rPr>
          <w:rFonts w:ascii="Times New Roman" w:eastAsia="Times New Roman" w:hAnsi="Times New Roman" w:cs="Times New Roman"/>
          <w:lang w:val="x-none" w:eastAsia="x-none"/>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6. Срок действия Договора и прочие  условия Договора</w:t>
      </w:r>
    </w:p>
    <w:p w:rsidR="00626DE4" w:rsidRPr="00626DE4" w:rsidRDefault="00626DE4" w:rsidP="00626DE4">
      <w:pPr>
        <w:spacing w:after="0" w:line="240" w:lineRule="auto"/>
        <w:ind w:right="-79" w:firstLine="567"/>
        <w:jc w:val="both"/>
        <w:rPr>
          <w:rFonts w:ascii="Times New Roman" w:eastAsia="Times New Roman" w:hAnsi="Times New Roman" w:cs="Times New Roman"/>
          <w:color w:val="000000"/>
          <w:lang w:eastAsia="ru-RU"/>
        </w:rPr>
      </w:pPr>
      <w:r w:rsidRPr="00626DE4">
        <w:rPr>
          <w:rFonts w:ascii="Times New Roman" w:eastAsia="Times New Roman" w:hAnsi="Times New Roman" w:cs="Times New Roman"/>
          <w:lang w:eastAsia="ru-RU"/>
        </w:rPr>
        <w:t xml:space="preserve">6.1. Настоящий Договор вступает в действие </w:t>
      </w:r>
      <w:r w:rsidRPr="00626DE4">
        <w:rPr>
          <w:rFonts w:ascii="Times New Roman" w:eastAsia="Times New Roman" w:hAnsi="Times New Roman" w:cs="Times New Roman"/>
          <w:color w:val="000000"/>
          <w:lang w:eastAsia="ru-RU"/>
        </w:rPr>
        <w:t>с «01» января  2014 года и действует по «31» декабря  2014 года.</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6.2. Если за 2 месяца до истечения срока действия договора, ни одна из сторон не                   потребует его прекращения договор признается продленным на прежних условиях, на новый календарный год, число таких пролонгаций не ограничено.</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6.3. Настоящий Договор с приложениями составлен в двух экземплярах, которые находятся у сторон и имеют одинаковую юридическую силу.</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6.4. Договор может быть расторгнут досрочно, по инициативе любой из сторон, при условии  извещения другой стороны за 2 месяца до даты его расторжения и после завершения всех взаиморасчётов между сторонами. В случае если Заказчик не предупредил об этом Исполнителя в установленные сроки до предполагаемой даты расторжения, то Заказчик обязан оплатить компенсацию Исполнителю равную оказанию охранных услуг за этот период по действующим расценкам, независимо от фактического исполнения услуги Исполнителем.</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6.5. Не являются объектами охраны любые гражданско-правовые отношения (в т.ч. урегулирование отношений между арендодателем и арендатором, между учредителями, между собственниками, спорные отношения Заказчика с другими лицами, которые должны рассматриваться судом, комитетом по защите прав потребителей и другими инстанциями).</w:t>
      </w:r>
    </w:p>
    <w:p w:rsidR="00626DE4" w:rsidRPr="00626DE4" w:rsidRDefault="00626DE4" w:rsidP="00626DE4">
      <w:pPr>
        <w:spacing w:after="0"/>
        <w:ind w:right="-81"/>
        <w:rPr>
          <w:rFonts w:ascii="Times New Roman" w:eastAsia="Times New Roman" w:hAnsi="Times New Roman" w:cs="Times New Roman"/>
          <w:b/>
          <w:lang w:eastAsia="ru-RU"/>
        </w:rPr>
      </w:pPr>
    </w:p>
    <w:p w:rsidR="00626DE4" w:rsidRPr="00626DE4" w:rsidRDefault="00626DE4" w:rsidP="00626DE4">
      <w:pPr>
        <w:spacing w:after="0"/>
        <w:ind w:left="-567" w:right="-81" w:firstLine="27"/>
        <w:jc w:val="center"/>
        <w:rPr>
          <w:rFonts w:ascii="Times New Roman" w:eastAsia="Times New Roman" w:hAnsi="Times New Roman" w:cs="Times New Roman"/>
          <w:b/>
          <w:lang w:eastAsia="ru-RU"/>
        </w:rPr>
      </w:pPr>
      <w:r w:rsidRPr="00626DE4">
        <w:rPr>
          <w:rFonts w:ascii="Times New Roman" w:eastAsia="Times New Roman" w:hAnsi="Times New Roman" w:cs="Times New Roman"/>
          <w:b/>
          <w:lang w:eastAsia="ru-RU"/>
        </w:rPr>
        <w:t>7. Заключительные  положения</w:t>
      </w:r>
    </w:p>
    <w:p w:rsidR="00626DE4" w:rsidRPr="00626DE4" w:rsidRDefault="00626DE4" w:rsidP="00626DE4">
      <w:pPr>
        <w:spacing w:after="0" w:line="240" w:lineRule="auto"/>
        <w:ind w:right="-79" w:firstLine="567"/>
        <w:jc w:val="both"/>
        <w:rPr>
          <w:rFonts w:ascii="Times New Roman" w:eastAsia="Times New Roman" w:hAnsi="Times New Roman" w:cs="Times New Roman"/>
          <w:color w:val="000000"/>
          <w:lang w:val="x-none" w:eastAsia="x-none"/>
        </w:rPr>
      </w:pPr>
      <w:r w:rsidRPr="00626DE4">
        <w:rPr>
          <w:rFonts w:ascii="Times New Roman" w:eastAsia="Times New Roman" w:hAnsi="Times New Roman" w:cs="Times New Roman"/>
          <w:lang w:val="x-none" w:eastAsia="x-none"/>
        </w:rPr>
        <w:t xml:space="preserve">7.1. Стороны обязуются соблюдать конфиденциальность в отношении всей информации, полученной в связи с реализацией настоящего </w:t>
      </w:r>
      <w:r w:rsidRPr="00626DE4">
        <w:rPr>
          <w:rFonts w:ascii="Times New Roman" w:eastAsia="Times New Roman" w:hAnsi="Times New Roman" w:cs="Times New Roman"/>
          <w:color w:val="000000"/>
          <w:lang w:val="x-none" w:eastAsia="x-none"/>
        </w:rPr>
        <w:t>Договора, в том числе по персональным данным в соответствии с ФЗ «О персональных данных».</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7.2. Стороны обязуются не представлять каким-либо лицам в каком-либо порядке доступ к информации и документам, полученным ими в связи с реализацией настоящего Договора, если иное не предусмотрено законодательством РФ.</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7.3. Все приложения подписанные Сторонами к настоящему Договору являются его неотъемлемой частью и не могут быть изменены в одностороннем порядке.</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7.4. Изменения и дополнения к настоящему Договору, в том числе касающиеся объёма оказываемых услуг, совершаются при взаимном согласии сторон в письменной форме и оформляются дополнительным соглашением.</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7.5. Во всем остальном, не предусмотренном настоящим Договором, стороны будут руководствоваться действующим законодательством РФ.</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7.6. Уступка прав требований по настоящему Договору возможна только по согласованию сторон. </w:t>
      </w:r>
    </w:p>
    <w:p w:rsidR="00626DE4" w:rsidRPr="00626DE4" w:rsidRDefault="00626DE4" w:rsidP="00626DE4">
      <w:pPr>
        <w:spacing w:after="0" w:line="240" w:lineRule="auto"/>
        <w:ind w:right="-79" w:firstLine="567"/>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7.7.Заказчик должен уведомить Исполнителя о структурных и территориальных изменениях для согласования режима охраны объекта.</w:t>
      </w:r>
    </w:p>
    <w:p w:rsidR="00626DE4" w:rsidRPr="00626DE4" w:rsidRDefault="00626DE4" w:rsidP="00626DE4">
      <w:pPr>
        <w:spacing w:after="0" w:line="240" w:lineRule="auto"/>
        <w:ind w:right="-81"/>
        <w:jc w:val="both"/>
        <w:rPr>
          <w:rFonts w:ascii="Times New Roman" w:eastAsia="Times New Roman" w:hAnsi="Times New Roman" w:cs="Times New Roman"/>
          <w:lang w:eastAsia="ru-RU"/>
        </w:rPr>
      </w:pPr>
    </w:p>
    <w:p w:rsidR="00626DE4" w:rsidRPr="00626DE4" w:rsidRDefault="00626DE4" w:rsidP="00626DE4">
      <w:pPr>
        <w:spacing w:after="0" w:line="240" w:lineRule="auto"/>
        <w:ind w:left="-567" w:right="-81" w:firstLine="567"/>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8. Адреса места нахождения и банковские реквизиты сторон</w:t>
      </w:r>
    </w:p>
    <w:tbl>
      <w:tblPr>
        <w:tblW w:w="0" w:type="auto"/>
        <w:tblLook w:val="01E0" w:firstRow="1" w:lastRow="1" w:firstColumn="1" w:lastColumn="1" w:noHBand="0" w:noVBand="0"/>
      </w:tblPr>
      <w:tblGrid>
        <w:gridCol w:w="5103"/>
        <w:gridCol w:w="5160"/>
      </w:tblGrid>
      <w:tr w:rsidR="00626DE4" w:rsidRPr="00626DE4" w:rsidTr="001E05E0">
        <w:tc>
          <w:tcPr>
            <w:tcW w:w="5103" w:type="dxa"/>
          </w:tcPr>
          <w:p w:rsidR="00626DE4" w:rsidRPr="00626DE4" w:rsidRDefault="00626DE4" w:rsidP="00626DE4">
            <w:pPr>
              <w:spacing w:after="0" w:line="240" w:lineRule="auto"/>
              <w:ind w:firstLine="176"/>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Заказчик:</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ОАО «Елабужское предприятие тепловых сетей»</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Адрес: 423600. РТ, г. Елабуга, </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ул. Интернациональная, 9А</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р/с 40702810612000000151</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в ОАО «АИКБ» Татфондбанк</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к/с 30101810100000000815</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ИНН 1646020589, КПП 164601001 </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 xml:space="preserve">БИК 049205815 </w:t>
            </w:r>
          </w:p>
          <w:p w:rsidR="00626DE4" w:rsidRPr="00626DE4" w:rsidRDefault="00626DE4" w:rsidP="00626DE4">
            <w:pPr>
              <w:spacing w:after="0" w:line="240" w:lineRule="auto"/>
              <w:rPr>
                <w:rFonts w:ascii="Times New Roman" w:eastAsia="Times New Roman" w:hAnsi="Times New Roman" w:cs="Times New Roman"/>
                <w:spacing w:val="7"/>
                <w:sz w:val="20"/>
                <w:szCs w:val="20"/>
                <w:lang w:eastAsia="ru-RU"/>
              </w:rPr>
            </w:pPr>
            <w:r w:rsidRPr="00626DE4">
              <w:rPr>
                <w:rFonts w:ascii="Times New Roman" w:eastAsia="Times New Roman" w:hAnsi="Times New Roman" w:cs="Times New Roman"/>
                <w:spacing w:val="7"/>
                <w:sz w:val="20"/>
                <w:szCs w:val="20"/>
                <w:lang w:eastAsia="ru-RU"/>
              </w:rPr>
              <w:t>ОГРН 1061674038491</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pacing w:val="7"/>
                <w:sz w:val="20"/>
                <w:szCs w:val="20"/>
                <w:lang w:eastAsia="ru-RU"/>
              </w:rPr>
              <w:t>тел. (885557) 3-32-20, 3-34-76</w:t>
            </w:r>
          </w:p>
          <w:p w:rsidR="00626DE4" w:rsidRPr="00626DE4" w:rsidRDefault="00626DE4" w:rsidP="00626DE4">
            <w:pPr>
              <w:spacing w:after="0" w:line="240" w:lineRule="auto"/>
              <w:rPr>
                <w:rFonts w:ascii="Times New Roman" w:eastAsia="Times New Roman" w:hAnsi="Times New Roman" w:cs="Times New Roman"/>
                <w:b/>
                <w:bCs/>
                <w:color w:val="000000"/>
                <w:sz w:val="20"/>
                <w:szCs w:val="20"/>
                <w:lang w:eastAsia="ru-RU"/>
              </w:rPr>
            </w:pPr>
            <w:r w:rsidRPr="00626DE4">
              <w:rPr>
                <w:rFonts w:ascii="Times New Roman" w:eastAsia="Times New Roman" w:hAnsi="Times New Roman" w:cs="Times New Roman"/>
                <w:b/>
                <w:bCs/>
                <w:color w:val="000000"/>
                <w:sz w:val="20"/>
                <w:szCs w:val="20"/>
                <w:lang w:eastAsia="ru-RU"/>
              </w:rPr>
              <w:t>Генеральный директор</w:t>
            </w: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r w:rsidRPr="00626DE4">
              <w:rPr>
                <w:rFonts w:ascii="Times New Roman" w:eastAsia="Times New Roman" w:hAnsi="Times New Roman" w:cs="Times New Roman"/>
                <w:b/>
                <w:bCs/>
                <w:color w:val="000000"/>
                <w:sz w:val="20"/>
                <w:szCs w:val="20"/>
                <w:lang w:eastAsia="ru-RU"/>
              </w:rPr>
              <w:t>_________________ /И.И. Камалетдинов</w:t>
            </w: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p w:rsidR="00626DE4" w:rsidRPr="00626DE4" w:rsidRDefault="00626DE4" w:rsidP="00626DE4">
            <w:pPr>
              <w:spacing w:after="0" w:line="240" w:lineRule="auto"/>
              <w:ind w:firstLine="176"/>
              <w:rPr>
                <w:rFonts w:ascii="Times New Roman" w:eastAsia="Times New Roman" w:hAnsi="Times New Roman" w:cs="Times New Roman"/>
                <w:b/>
                <w:bCs/>
                <w:color w:val="000000"/>
                <w:sz w:val="20"/>
                <w:szCs w:val="20"/>
                <w:lang w:eastAsia="ru-RU"/>
              </w:rPr>
            </w:pPr>
          </w:p>
        </w:tc>
        <w:tc>
          <w:tcPr>
            <w:tcW w:w="5160" w:type="dxa"/>
          </w:tcPr>
          <w:p w:rsidR="00626DE4" w:rsidRPr="00626DE4" w:rsidRDefault="00626DE4" w:rsidP="00626DE4">
            <w:pPr>
              <w:spacing w:after="0" w:line="240" w:lineRule="auto"/>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Исполнитель:</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____________________________</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Адрес:_____________________________</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р\с</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в</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к\с</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ИНН\КПП</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БИК</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ОГРН</w:t>
            </w:r>
          </w:p>
          <w:p w:rsidR="00626DE4" w:rsidRPr="00626DE4" w:rsidRDefault="00626DE4" w:rsidP="00626DE4">
            <w:pPr>
              <w:spacing w:after="0" w:line="240" w:lineRule="auto"/>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тел. /электр.адрес.</w:t>
            </w: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r w:rsidRPr="00626DE4">
              <w:rPr>
                <w:rFonts w:ascii="Times New Roman" w:eastAsia="Times New Roman" w:hAnsi="Times New Roman" w:cs="Times New Roman"/>
                <w:b/>
                <w:sz w:val="20"/>
                <w:szCs w:val="20"/>
                <w:lang w:eastAsia="ru-RU"/>
              </w:rPr>
              <w:t>____________________/_______________</w:t>
            </w:r>
          </w:p>
          <w:p w:rsidR="00626DE4" w:rsidRPr="00626DE4" w:rsidRDefault="00626DE4" w:rsidP="00626DE4">
            <w:pPr>
              <w:spacing w:after="0" w:line="240" w:lineRule="auto"/>
              <w:rPr>
                <w:rFonts w:ascii="Times New Roman" w:eastAsia="Times New Roman" w:hAnsi="Times New Roman" w:cs="Times New Roman"/>
                <w:b/>
                <w:sz w:val="20"/>
                <w:szCs w:val="20"/>
                <w:lang w:eastAsia="ru-RU"/>
              </w:rPr>
            </w:pPr>
          </w:p>
          <w:p w:rsidR="00626DE4" w:rsidRPr="00626DE4" w:rsidRDefault="00626DE4" w:rsidP="00626DE4">
            <w:pPr>
              <w:spacing w:after="0" w:line="240" w:lineRule="auto"/>
              <w:rPr>
                <w:rFonts w:ascii="Times New Roman" w:eastAsia="Times New Roman" w:hAnsi="Times New Roman" w:cs="Times New Roman"/>
                <w:sz w:val="20"/>
                <w:szCs w:val="20"/>
                <w:lang w:eastAsia="ru-RU"/>
              </w:rPr>
            </w:pPr>
          </w:p>
        </w:tc>
      </w:tr>
    </w:tbl>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t>Приложение 1 к договору</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t>От __________________</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
          <w:bCs/>
          <w:lang w:eastAsia="ru-RU"/>
        </w:rPr>
      </w:pPr>
      <w:r w:rsidRPr="00626DE4">
        <w:rPr>
          <w:rFonts w:ascii="Times New Roman" w:eastAsia="Times New Roman" w:hAnsi="Times New Roman" w:cs="Times New Roman"/>
          <w:bCs/>
          <w:sz w:val="20"/>
          <w:szCs w:val="20"/>
          <w:lang w:eastAsia="ru-RU"/>
        </w:rPr>
        <w:t>№ ___________________</w:t>
      </w:r>
    </w:p>
    <w:p w:rsidR="00626DE4" w:rsidRPr="00626DE4" w:rsidRDefault="00626DE4" w:rsidP="00626DE4">
      <w:pPr>
        <w:autoSpaceDE w:val="0"/>
        <w:autoSpaceDN w:val="0"/>
        <w:adjustRightInd w:val="0"/>
        <w:spacing w:before="53" w:after="0" w:line="240" w:lineRule="auto"/>
        <w:jc w:val="center"/>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3"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Перечень</w:t>
      </w:r>
    </w:p>
    <w:p w:rsidR="00626DE4" w:rsidRPr="00626DE4" w:rsidRDefault="00626DE4" w:rsidP="00626DE4">
      <w:pPr>
        <w:autoSpaceDE w:val="0"/>
        <w:autoSpaceDN w:val="0"/>
        <w:adjustRightInd w:val="0"/>
        <w:spacing w:before="19" w:after="0" w:line="240" w:lineRule="auto"/>
        <w:ind w:left="1570"/>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объектов, сдаваемых на охранно-пожарную сигнализацию</w:t>
      </w:r>
    </w:p>
    <w:p w:rsidR="00626DE4" w:rsidRPr="00626DE4" w:rsidRDefault="00626DE4" w:rsidP="00626DE4">
      <w:pPr>
        <w:spacing w:after="634" w:line="1" w:lineRule="exact"/>
        <w:rPr>
          <w:rFonts w:ascii="Times New Roman" w:eastAsia="Times New Roman" w:hAnsi="Times New Roman" w:cs="Times New Roman"/>
          <w:sz w:val="2"/>
          <w:szCs w:val="2"/>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1012"/>
        <w:gridCol w:w="4474"/>
        <w:gridCol w:w="1836"/>
        <w:gridCol w:w="2459"/>
      </w:tblGrid>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Arial" w:eastAsia="Times New Roman" w:hAnsi="Arial" w:cs="Arial"/>
                <w:sz w:val="26"/>
                <w:szCs w:val="26"/>
                <w:lang w:eastAsia="ru-RU"/>
              </w:rPr>
            </w:pPr>
            <w:r w:rsidRPr="00626DE4">
              <w:rPr>
                <w:rFonts w:ascii="Arial" w:eastAsia="Times New Roman" w:hAnsi="Arial" w:cs="Arial"/>
                <w:sz w:val="26"/>
                <w:szCs w:val="26"/>
                <w:lang w:eastAsia="ru-RU"/>
              </w:rPr>
              <w:t>№</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874"/>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Наименование объекта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Режим охраны</w:t>
            </w: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Примечание</w:t>
            </w:r>
          </w:p>
        </w:tc>
      </w:tr>
      <w:tr w:rsidR="00626DE4" w:rsidRPr="00626DE4" w:rsidTr="001E05E0">
        <w:tc>
          <w:tcPr>
            <w:tcW w:w="9781" w:type="dxa"/>
            <w:gridSpan w:val="4"/>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2107"/>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 База Елабужского предприятия тепловых сетей</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1.1.</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1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дежурного слесаря</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Бытовка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1 этажа</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b/>
                <w:bCs/>
                <w:lang w:eastAsia="ru-RU"/>
              </w:rPr>
              <w:t>1</w:t>
            </w:r>
            <w:r w:rsidRPr="00626DE4">
              <w:rPr>
                <w:rFonts w:ascii="Times New Roman" w:eastAsia="Times New Roman" w:hAnsi="Times New Roman" w:cs="Times New Roman"/>
                <w:lang w:eastAsia="ru-RU"/>
              </w:rPr>
              <w:t>.2.</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2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электрика и энергетика</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Спортивный зал</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РСУ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АХУ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мастеров тепловых сетей</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Химическая лаборатория</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СТС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выходные и</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1.2.8.</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службы КИП</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праздничные</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1.2.9.</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Химическая лаборатория - весовая</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дни -</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1.2.10.</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КИП</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хим. лаборатории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Кабинеты подрядчика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мастеров КИП и СТС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Кабинеты дежурных слесарей</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мастера по ремонту</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службы котельной</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1.2.17.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2 этажа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11"/>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 сигнализация -круглосуточно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1.3</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3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планово-технического отдела</w:t>
            </w:r>
          </w:p>
        </w:tc>
        <w:tc>
          <w:tcPr>
            <w:tcW w:w="1836"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ПТО</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отдела ОТ и ПБ</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1.3.4.</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программиста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пожарная</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1.3.5,</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бухгалтерии</w:t>
            </w:r>
            <w:r w:rsidR="00EA2163">
              <w:rPr>
                <w:rFonts w:ascii="Times New Roman" w:eastAsia="Times New Roman" w:hAnsi="Times New Roman" w:cs="Times New Roman"/>
                <w:lang w:eastAsia="ru-RU"/>
              </w:rPr>
              <w:t>(охранная сигнализация)</w:t>
            </w:r>
            <w:bookmarkStart w:id="0" w:name="_GoBack"/>
            <w:bookmarkEnd w:id="0"/>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в выходные и</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1.3.6.</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делопроизводства (архива)</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праздничные</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1.3.7.</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ГО и ЧС</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дни -</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1.3.8.</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расчетно-кассовой бухгалтерии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круглосуточно</w:t>
            </w: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1.3.9</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службы безопасности</w:t>
            </w:r>
          </w:p>
        </w:tc>
        <w:tc>
          <w:tcPr>
            <w:tcW w:w="1836"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nil"/>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1.3.10.</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Учебный класс</w:t>
            </w:r>
          </w:p>
        </w:tc>
        <w:tc>
          <w:tcPr>
            <w:tcW w:w="1836"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nil"/>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1.3.11.</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Коридор 3 этажа</w:t>
            </w:r>
          </w:p>
        </w:tc>
        <w:tc>
          <w:tcPr>
            <w:tcW w:w="183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8" w:lineRule="exact"/>
              <w:ind w:firstLine="9"/>
              <w:jc w:val="both"/>
              <w:rPr>
                <w:rFonts w:ascii="Times New Roman" w:eastAsia="Times New Roman" w:hAnsi="Times New Roman" w:cs="Times New Roman"/>
                <w:sz w:val="20"/>
                <w:szCs w:val="20"/>
                <w:lang w:eastAsia="ru-RU"/>
              </w:rPr>
            </w:pPr>
            <w:r w:rsidRPr="00626DE4">
              <w:rPr>
                <w:rFonts w:ascii="Times New Roman" w:eastAsia="Times New Roman" w:hAnsi="Times New Roman" w:cs="Times New Roman"/>
                <w:sz w:val="20"/>
                <w:szCs w:val="20"/>
                <w:lang w:eastAsia="ru-RU"/>
              </w:rPr>
              <w:t>пожарная сигнализация -круглосуточно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b/>
                <w:bCs/>
                <w:lang w:eastAsia="ru-RU"/>
              </w:rPr>
              <w:t>1</w:t>
            </w:r>
            <w:r w:rsidRPr="00626DE4">
              <w:rPr>
                <w:rFonts w:ascii="Times New Roman" w:eastAsia="Times New Roman" w:hAnsi="Times New Roman" w:cs="Times New Roman"/>
                <w:lang w:eastAsia="ru-RU"/>
              </w:rPr>
              <w:t>.4</w:t>
            </w:r>
          </w:p>
        </w:tc>
        <w:tc>
          <w:tcPr>
            <w:tcW w:w="8769" w:type="dxa"/>
            <w:gridSpan w:val="3"/>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lang w:eastAsia="ru-RU"/>
              </w:rPr>
              <w:t xml:space="preserve">4 </w:t>
            </w:r>
            <w:r w:rsidRPr="00626DE4">
              <w:rPr>
                <w:rFonts w:ascii="Times New Roman" w:eastAsia="Times New Roman" w:hAnsi="Times New Roman" w:cs="Times New Roman"/>
                <w:b/>
                <w:bCs/>
                <w:lang w:eastAsia="ru-RU"/>
              </w:rPr>
              <w:t>этаж АБК</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генерального директора</w:t>
            </w:r>
          </w:p>
        </w:tc>
        <w:tc>
          <w:tcPr>
            <w:tcW w:w="1836" w:type="dxa"/>
            <w:vMerge w:val="restart"/>
            <w:tcBorders>
              <w:top w:val="single" w:sz="4"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4" w:lineRule="exact"/>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с 16.00 до 7.00, в выходные и праздничные дни </w:t>
            </w:r>
            <w:r w:rsidRPr="00626DE4">
              <w:rPr>
                <w:rFonts w:ascii="Times New Roman" w:eastAsia="Times New Roman" w:hAnsi="Times New Roman" w:cs="Times New Roman"/>
                <w:lang w:eastAsia="ru-RU"/>
              </w:rPr>
              <w:lastRenderedPageBreak/>
              <w:t>- круглосуточно</w:t>
            </w:r>
          </w:p>
        </w:tc>
        <w:tc>
          <w:tcPr>
            <w:tcW w:w="2459" w:type="dxa"/>
            <w:vMerge w:val="restart"/>
            <w:tcBorders>
              <w:top w:val="single" w:sz="4"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78" w:lineRule="exact"/>
              <w:ind w:left="259" w:firstLine="26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пожарная сигнализация -круглосуточно</w:t>
            </w: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lastRenderedPageBreak/>
              <w:t>1.4.2.</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зам. генерального директора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1.4.3.</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Приемная</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1.4.4.</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зам. технического директора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1.4.5.</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Актовый зал</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1.4.6.</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юриста</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1.4.7.</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начальника ОС</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1.4.8.</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Абонентский отдел</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1.4.9.</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зам. директора по ФиЭ</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1.4.10.</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отдела кадров</w:t>
            </w:r>
          </w:p>
        </w:tc>
        <w:tc>
          <w:tcPr>
            <w:tcW w:w="1836" w:type="dxa"/>
            <w:vMerge w:val="restart"/>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vMerge w:val="restart"/>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1.4.11.</w:t>
            </w:r>
          </w:p>
        </w:tc>
        <w:tc>
          <w:tcPr>
            <w:tcW w:w="4474" w:type="dxa"/>
            <w:tcBorders>
              <w:top w:val="single" w:sz="6" w:space="0" w:color="auto"/>
              <w:left w:val="single" w:sz="6" w:space="0" w:color="auto"/>
              <w:bottom w:val="single" w:sz="6"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планово-экономического отдела</w:t>
            </w:r>
          </w:p>
        </w:tc>
        <w:tc>
          <w:tcPr>
            <w:tcW w:w="1836" w:type="dxa"/>
            <w:tcBorders>
              <w:top w:val="single" w:sz="6" w:space="0" w:color="auto"/>
              <w:left w:val="single" w:sz="4"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c>
          <w:tcPr>
            <w:tcW w:w="2459" w:type="dxa"/>
            <w:tcBorders>
              <w:top w:val="single" w:sz="6" w:space="0" w:color="auto"/>
              <w:left w:val="single" w:sz="6" w:space="0" w:color="auto"/>
              <w:bottom w:val="single" w:sz="4" w:space="0" w:color="auto"/>
              <w:right w:val="single" w:sz="4"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1.4.12.</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директора</w:t>
            </w:r>
          </w:p>
        </w:tc>
        <w:tc>
          <w:tcPr>
            <w:tcW w:w="1836" w:type="dxa"/>
            <w:tcBorders>
              <w:top w:val="single" w:sz="4" w:space="0" w:color="auto"/>
              <w:left w:val="single" w:sz="6"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4" w:space="0" w:color="auto"/>
              <w:left w:val="single" w:sz="6" w:space="0" w:color="auto"/>
              <w:bottom w:val="single" w:sz="4" w:space="0" w:color="auto"/>
              <w:right w:val="single" w:sz="6" w:space="0" w:color="auto"/>
            </w:tcBorders>
          </w:tcPr>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p>
        </w:tc>
      </w:tr>
      <w:tr w:rsidR="00626DE4" w:rsidRPr="00626DE4" w:rsidTr="001E05E0">
        <w:tc>
          <w:tcPr>
            <w:tcW w:w="101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1.4.13.</w:t>
            </w:r>
          </w:p>
        </w:tc>
        <w:tc>
          <w:tcPr>
            <w:tcW w:w="447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Кабинет УПТК</w:t>
            </w:r>
          </w:p>
        </w:tc>
        <w:tc>
          <w:tcPr>
            <w:tcW w:w="1836" w:type="dxa"/>
            <w:tcBorders>
              <w:top w:val="single" w:sz="4"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6" w:lineRule="exact"/>
              <w:rPr>
                <w:rFonts w:ascii="Times New Roman" w:eastAsia="Times New Roman" w:hAnsi="Times New Roman" w:cs="Times New Roman"/>
                <w:sz w:val="24"/>
                <w:szCs w:val="24"/>
                <w:lang w:eastAsia="ru-RU"/>
              </w:rPr>
            </w:pPr>
          </w:p>
        </w:tc>
        <w:tc>
          <w:tcPr>
            <w:tcW w:w="2459" w:type="dxa"/>
            <w:tcBorders>
              <w:top w:val="single" w:sz="4"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 xml:space="preserve">пожарная </w:t>
            </w:r>
          </w:p>
          <w:p w:rsidR="00626DE4" w:rsidRPr="00626DE4" w:rsidRDefault="00626DE4" w:rsidP="00626DE4">
            <w:pPr>
              <w:autoSpaceDE w:val="0"/>
              <w:autoSpaceDN w:val="0"/>
              <w:adjustRightInd w:val="0"/>
              <w:spacing w:after="0" w:line="274" w:lineRule="exact"/>
              <w:ind w:left="254" w:firstLine="259"/>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сигнализация -круглосуточно</w:t>
            </w:r>
          </w:p>
        </w:tc>
      </w:tr>
    </w:tbl>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bl>
      <w:tblPr>
        <w:tblW w:w="0" w:type="auto"/>
        <w:tblLook w:val="04A0" w:firstRow="1" w:lastRow="0" w:firstColumn="1" w:lastColumn="0" w:noHBand="0" w:noVBand="1"/>
      </w:tblPr>
      <w:tblGrid>
        <w:gridCol w:w="4843"/>
        <w:gridCol w:w="4844"/>
      </w:tblGrid>
      <w:tr w:rsidR="00626DE4" w:rsidRPr="00626DE4" w:rsidTr="001E05E0">
        <w:tc>
          <w:tcPr>
            <w:tcW w:w="4843" w:type="dxa"/>
            <w:shd w:val="clear" w:color="auto" w:fill="auto"/>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Заказчик:</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ОАО «Елабужское ПТС»</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Генеральный директор</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____________И.И. Камалетдинов</w:t>
            </w: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c>
        <w:tc>
          <w:tcPr>
            <w:tcW w:w="4844" w:type="dxa"/>
            <w:shd w:val="clear" w:color="auto" w:fill="auto"/>
          </w:tcPr>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Исполнитель:</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w:t>
            </w:r>
          </w:p>
        </w:tc>
      </w:tr>
    </w:tbl>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br w:type="page"/>
      </w:r>
      <w:r w:rsidRPr="00626DE4">
        <w:rPr>
          <w:rFonts w:ascii="Times New Roman" w:eastAsia="Times New Roman" w:hAnsi="Times New Roman" w:cs="Times New Roman"/>
          <w:bCs/>
          <w:sz w:val="20"/>
          <w:szCs w:val="20"/>
          <w:lang w:eastAsia="ru-RU"/>
        </w:rPr>
        <w:lastRenderedPageBreak/>
        <w:t>Приложение 2 к договору</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Cs/>
          <w:sz w:val="20"/>
          <w:szCs w:val="20"/>
          <w:lang w:eastAsia="ru-RU"/>
        </w:rPr>
      </w:pPr>
      <w:r w:rsidRPr="00626DE4">
        <w:rPr>
          <w:rFonts w:ascii="Times New Roman" w:eastAsia="Times New Roman" w:hAnsi="Times New Roman" w:cs="Times New Roman"/>
          <w:bCs/>
          <w:sz w:val="20"/>
          <w:szCs w:val="20"/>
          <w:lang w:eastAsia="ru-RU"/>
        </w:rPr>
        <w:t>От __________________</w:t>
      </w:r>
    </w:p>
    <w:p w:rsidR="00626DE4" w:rsidRPr="00626DE4" w:rsidRDefault="00626DE4" w:rsidP="00626DE4">
      <w:pPr>
        <w:autoSpaceDE w:val="0"/>
        <w:autoSpaceDN w:val="0"/>
        <w:adjustRightInd w:val="0"/>
        <w:spacing w:before="53" w:after="0" w:line="240" w:lineRule="auto"/>
        <w:ind w:firstLine="7230"/>
        <w:jc w:val="both"/>
        <w:rPr>
          <w:rFonts w:ascii="Times New Roman" w:eastAsia="Times New Roman" w:hAnsi="Times New Roman" w:cs="Times New Roman"/>
          <w:b/>
          <w:bCs/>
          <w:lang w:eastAsia="ru-RU"/>
        </w:rPr>
      </w:pPr>
      <w:r w:rsidRPr="00626DE4">
        <w:rPr>
          <w:rFonts w:ascii="Times New Roman" w:eastAsia="Times New Roman" w:hAnsi="Times New Roman" w:cs="Times New Roman"/>
          <w:bCs/>
          <w:sz w:val="20"/>
          <w:szCs w:val="20"/>
          <w:lang w:eastAsia="ru-RU"/>
        </w:rPr>
        <w:t>№ ___________________</w:t>
      </w:r>
    </w:p>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3" w:after="0" w:line="274" w:lineRule="exact"/>
        <w:ind w:left="2798" w:right="2794"/>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Перечень объектов, принимаемых под охрану (в опечатанном виде)</w:t>
      </w:r>
    </w:p>
    <w:p w:rsidR="00626DE4" w:rsidRPr="00626DE4" w:rsidRDefault="00626DE4" w:rsidP="00626DE4">
      <w:pPr>
        <w:spacing w:after="624" w:line="1" w:lineRule="exact"/>
        <w:rPr>
          <w:rFonts w:ascii="Times New Roman" w:eastAsia="Times New Roman" w:hAnsi="Times New Roman" w:cs="Times New Roman"/>
          <w:sz w:val="2"/>
          <w:szCs w:val="2"/>
          <w:lang w:eastAsia="ru-RU"/>
        </w:rPr>
      </w:pPr>
    </w:p>
    <w:tbl>
      <w:tblPr>
        <w:tblW w:w="9592" w:type="dxa"/>
        <w:tblInd w:w="40" w:type="dxa"/>
        <w:tblLayout w:type="fixed"/>
        <w:tblCellMar>
          <w:left w:w="40" w:type="dxa"/>
          <w:right w:w="40" w:type="dxa"/>
        </w:tblCellMar>
        <w:tblLook w:val="0000" w:firstRow="0" w:lastRow="0" w:firstColumn="0" w:lastColumn="0" w:noHBand="0" w:noVBand="0"/>
      </w:tblPr>
      <w:tblGrid>
        <w:gridCol w:w="1134"/>
        <w:gridCol w:w="3730"/>
        <w:gridCol w:w="2362"/>
        <w:gridCol w:w="2366"/>
      </w:tblGrid>
      <w:tr w:rsidR="00626DE4" w:rsidRPr="00626DE4" w:rsidTr="001E05E0">
        <w:tc>
          <w:tcPr>
            <w:tcW w:w="113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w:t>
            </w:r>
          </w:p>
        </w:tc>
        <w:tc>
          <w:tcPr>
            <w:tcW w:w="3730"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ind w:left="494"/>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Наименование объекта</w:t>
            </w:r>
          </w:p>
        </w:tc>
        <w:tc>
          <w:tcPr>
            <w:tcW w:w="236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Режим охраны</w:t>
            </w:r>
          </w:p>
        </w:tc>
        <w:tc>
          <w:tcPr>
            <w:tcW w:w="236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Примечание</w:t>
            </w:r>
          </w:p>
        </w:tc>
      </w:tr>
      <w:tr w:rsidR="00626DE4" w:rsidRPr="00626DE4" w:rsidTr="001E05E0">
        <w:tc>
          <w:tcPr>
            <w:tcW w:w="9592" w:type="dxa"/>
            <w:gridSpan w:val="4"/>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1. База Елабужского предприятия тепловых сетей</w:t>
            </w:r>
          </w:p>
        </w:tc>
      </w:tr>
      <w:tr w:rsidR="00626DE4" w:rsidRPr="00626DE4" w:rsidTr="001E05E0">
        <w:tc>
          <w:tcPr>
            <w:tcW w:w="1134"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jc w:val="center"/>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1.1.</w:t>
            </w:r>
          </w:p>
        </w:tc>
        <w:tc>
          <w:tcPr>
            <w:tcW w:w="3730"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Зд. АБК, Гаражи, зд. Бойлерная, Центральная котельная</w:t>
            </w:r>
          </w:p>
        </w:tc>
        <w:tc>
          <w:tcPr>
            <w:tcW w:w="2362"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74" w:lineRule="exact"/>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с 16.00 до 7.00, в выходные и праздничные дни -круглосуточно</w:t>
            </w:r>
          </w:p>
        </w:tc>
        <w:tc>
          <w:tcPr>
            <w:tcW w:w="2366" w:type="dxa"/>
            <w:tcBorders>
              <w:top w:val="single" w:sz="6" w:space="0" w:color="auto"/>
              <w:left w:val="single" w:sz="6" w:space="0" w:color="auto"/>
              <w:bottom w:val="single" w:sz="6" w:space="0" w:color="auto"/>
              <w:right w:val="single" w:sz="6" w:space="0" w:color="auto"/>
            </w:tcBorders>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контрольный замок</w:t>
            </w:r>
          </w:p>
        </w:tc>
      </w:tr>
    </w:tbl>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b/>
          <w:bCs/>
          <w:lang w:eastAsia="ru-RU"/>
        </w:rPr>
      </w:pPr>
    </w:p>
    <w:tbl>
      <w:tblPr>
        <w:tblW w:w="0" w:type="auto"/>
        <w:tblLook w:val="04A0" w:firstRow="1" w:lastRow="0" w:firstColumn="1" w:lastColumn="0" w:noHBand="0" w:noVBand="1"/>
      </w:tblPr>
      <w:tblGrid>
        <w:gridCol w:w="4843"/>
        <w:gridCol w:w="4844"/>
      </w:tblGrid>
      <w:tr w:rsidR="00626DE4" w:rsidRPr="00626DE4" w:rsidTr="001E05E0">
        <w:tc>
          <w:tcPr>
            <w:tcW w:w="4843" w:type="dxa"/>
            <w:shd w:val="clear" w:color="auto" w:fill="auto"/>
          </w:tcPr>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Заказчик:</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ОАО «Елабужское ПТС»</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lang w:eastAsia="ru-RU"/>
              </w:rPr>
            </w:pPr>
            <w:r w:rsidRPr="00626DE4">
              <w:rPr>
                <w:rFonts w:ascii="Times New Roman" w:eastAsia="Times New Roman" w:hAnsi="Times New Roman" w:cs="Times New Roman"/>
                <w:lang w:eastAsia="ru-RU"/>
              </w:rPr>
              <w:t>Генеральный директор</w:t>
            </w: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2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____________И.И. Камалетдинов</w:t>
            </w:r>
          </w:p>
          <w:p w:rsidR="00626DE4" w:rsidRPr="00626DE4" w:rsidRDefault="00626DE4" w:rsidP="00626DE4">
            <w:pPr>
              <w:autoSpaceDE w:val="0"/>
              <w:autoSpaceDN w:val="0"/>
              <w:adjustRightInd w:val="0"/>
              <w:spacing w:after="0" w:line="240" w:lineRule="auto"/>
              <w:rPr>
                <w:rFonts w:ascii="Times New Roman" w:eastAsia="Times New Roman" w:hAnsi="Times New Roman" w:cs="Times New Roman"/>
                <w:b/>
                <w:bCs/>
                <w:lang w:eastAsia="ru-RU"/>
              </w:rPr>
            </w:pPr>
          </w:p>
        </w:tc>
        <w:tc>
          <w:tcPr>
            <w:tcW w:w="4844" w:type="dxa"/>
            <w:shd w:val="clear" w:color="auto" w:fill="auto"/>
          </w:tcPr>
          <w:p w:rsidR="00626DE4" w:rsidRPr="00626DE4" w:rsidRDefault="00626DE4" w:rsidP="00626DE4">
            <w:pPr>
              <w:autoSpaceDE w:val="0"/>
              <w:autoSpaceDN w:val="0"/>
              <w:adjustRightInd w:val="0"/>
              <w:spacing w:before="10"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Исполнитель:</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w:t>
            </w: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p>
          <w:p w:rsidR="00626DE4" w:rsidRPr="00626DE4" w:rsidRDefault="00626DE4" w:rsidP="00626DE4">
            <w:pPr>
              <w:autoSpaceDE w:val="0"/>
              <w:autoSpaceDN w:val="0"/>
              <w:adjustRightInd w:val="0"/>
              <w:spacing w:before="19" w:after="0" w:line="240" w:lineRule="auto"/>
              <w:jc w:val="both"/>
              <w:rPr>
                <w:rFonts w:ascii="Times New Roman" w:eastAsia="Times New Roman" w:hAnsi="Times New Roman" w:cs="Times New Roman"/>
                <w:b/>
                <w:bCs/>
                <w:lang w:eastAsia="ru-RU"/>
              </w:rPr>
            </w:pPr>
            <w:r w:rsidRPr="00626DE4">
              <w:rPr>
                <w:rFonts w:ascii="Times New Roman" w:eastAsia="Times New Roman" w:hAnsi="Times New Roman" w:cs="Times New Roman"/>
                <w:b/>
                <w:bCs/>
                <w:lang w:eastAsia="ru-RU"/>
              </w:rPr>
              <w:t>_______________________</w:t>
            </w:r>
          </w:p>
        </w:tc>
      </w:tr>
    </w:tbl>
    <w:p w:rsidR="00626DE4" w:rsidRPr="00626DE4" w:rsidRDefault="00626DE4" w:rsidP="00626DE4">
      <w:pPr>
        <w:autoSpaceDE w:val="0"/>
        <w:autoSpaceDN w:val="0"/>
        <w:adjustRightInd w:val="0"/>
        <w:spacing w:before="5" w:after="0" w:line="240" w:lineRule="auto"/>
        <w:rPr>
          <w:rFonts w:ascii="Times New Roman" w:eastAsia="Times New Roman" w:hAnsi="Times New Roman" w:cs="Times New Roman"/>
          <w:i/>
          <w:color w:val="FF0000"/>
          <w:sz w:val="20"/>
          <w:szCs w:val="20"/>
          <w:lang w:eastAsia="ru-RU"/>
        </w:rPr>
      </w:pPr>
    </w:p>
    <w:p w:rsidR="003903D0" w:rsidRDefault="003903D0"/>
    <w:sectPr w:rsidR="003903D0" w:rsidSect="00626DE4">
      <w:footerReference w:type="even" r:id="rId8"/>
      <w:footerReference w:type="default" r:id="rId9"/>
      <w:footerReference w:type="first" r:id="rId10"/>
      <w:pgSz w:w="11906" w:h="16838"/>
      <w:pgMar w:top="709" w:right="566"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E9D">
      <w:pPr>
        <w:spacing w:after="0" w:line="240" w:lineRule="auto"/>
      </w:pPr>
      <w:r>
        <w:separator/>
      </w:r>
    </w:p>
  </w:endnote>
  <w:endnote w:type="continuationSeparator" w:id="0">
    <w:p w:rsidR="00000000" w:rsidRDefault="0072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Default="00626D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4B02" w:rsidRDefault="00722E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Pr="00E974EC" w:rsidRDefault="00626DE4">
    <w:pPr>
      <w:pStyle w:val="a3"/>
      <w:framePr w:wrap="around" w:vAnchor="text" w:hAnchor="margin" w:xAlign="right" w:y="1"/>
      <w:rPr>
        <w:rStyle w:val="a5"/>
        <w:sz w:val="20"/>
        <w:szCs w:val="20"/>
      </w:rPr>
    </w:pPr>
    <w:r w:rsidRPr="00E974EC">
      <w:rPr>
        <w:rStyle w:val="a5"/>
        <w:sz w:val="20"/>
        <w:szCs w:val="20"/>
      </w:rPr>
      <w:fldChar w:fldCharType="begin"/>
    </w:r>
    <w:r w:rsidRPr="00E974EC">
      <w:rPr>
        <w:rStyle w:val="a5"/>
        <w:sz w:val="20"/>
        <w:szCs w:val="20"/>
      </w:rPr>
      <w:instrText xml:space="preserve">PAGE  </w:instrText>
    </w:r>
    <w:r w:rsidRPr="00E974EC">
      <w:rPr>
        <w:rStyle w:val="a5"/>
        <w:sz w:val="20"/>
        <w:szCs w:val="20"/>
      </w:rPr>
      <w:fldChar w:fldCharType="separate"/>
    </w:r>
    <w:r w:rsidR="00722E9D">
      <w:rPr>
        <w:rStyle w:val="a5"/>
        <w:noProof/>
        <w:sz w:val="20"/>
        <w:szCs w:val="20"/>
      </w:rPr>
      <w:t>7</w:t>
    </w:r>
    <w:r w:rsidRPr="00E974EC">
      <w:rPr>
        <w:rStyle w:val="a5"/>
        <w:sz w:val="20"/>
        <w:szCs w:val="20"/>
      </w:rPr>
      <w:fldChar w:fldCharType="end"/>
    </w:r>
  </w:p>
  <w:p w:rsidR="00D34B02" w:rsidRDefault="00722E9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02" w:rsidRPr="00A06396" w:rsidRDefault="00626DE4">
    <w:pPr>
      <w:pStyle w:val="a3"/>
      <w:framePr w:wrap="around" w:vAnchor="text" w:hAnchor="margin" w:xAlign="right" w:y="1"/>
      <w:rPr>
        <w:rStyle w:val="a5"/>
        <w:sz w:val="20"/>
        <w:szCs w:val="20"/>
      </w:rPr>
    </w:pPr>
    <w:r w:rsidRPr="00A06396">
      <w:rPr>
        <w:rStyle w:val="a5"/>
        <w:sz w:val="20"/>
        <w:szCs w:val="20"/>
      </w:rPr>
      <w:fldChar w:fldCharType="begin"/>
    </w:r>
    <w:r w:rsidRPr="00A06396">
      <w:rPr>
        <w:rStyle w:val="a5"/>
        <w:sz w:val="20"/>
        <w:szCs w:val="20"/>
      </w:rPr>
      <w:instrText xml:space="preserve">PAGE  </w:instrText>
    </w:r>
    <w:r w:rsidRPr="00A06396">
      <w:rPr>
        <w:rStyle w:val="a5"/>
        <w:sz w:val="20"/>
        <w:szCs w:val="20"/>
      </w:rPr>
      <w:fldChar w:fldCharType="separate"/>
    </w:r>
    <w:r w:rsidR="00EA2163">
      <w:rPr>
        <w:rStyle w:val="a5"/>
        <w:noProof/>
        <w:sz w:val="20"/>
        <w:szCs w:val="20"/>
      </w:rPr>
      <w:t>1</w:t>
    </w:r>
    <w:r w:rsidRPr="00A06396">
      <w:rPr>
        <w:rStyle w:val="a5"/>
        <w:sz w:val="20"/>
        <w:szCs w:val="20"/>
      </w:rPr>
      <w:fldChar w:fldCharType="end"/>
    </w:r>
  </w:p>
  <w:p w:rsidR="00D34B02" w:rsidRDefault="00722E9D">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E9D">
      <w:pPr>
        <w:spacing w:after="0" w:line="240" w:lineRule="auto"/>
      </w:pPr>
      <w:r>
        <w:separator/>
      </w:r>
    </w:p>
  </w:footnote>
  <w:footnote w:type="continuationSeparator" w:id="0">
    <w:p w:rsidR="00000000" w:rsidRDefault="00722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35C"/>
    <w:multiLevelType w:val="multilevel"/>
    <w:tmpl w:val="19D8F8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2FDE23CC"/>
    <w:multiLevelType w:val="hybridMultilevel"/>
    <w:tmpl w:val="2424D676"/>
    <w:lvl w:ilvl="0" w:tplc="71D686B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6F033F"/>
    <w:multiLevelType w:val="hybridMultilevel"/>
    <w:tmpl w:val="983482AA"/>
    <w:lvl w:ilvl="0" w:tplc="71D686B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6B2D5B29"/>
    <w:multiLevelType w:val="hybridMultilevel"/>
    <w:tmpl w:val="9F76F906"/>
    <w:lvl w:ilvl="0" w:tplc="3708C0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E608A0"/>
    <w:multiLevelType w:val="multilevel"/>
    <w:tmpl w:val="BD0C2A54"/>
    <w:lvl w:ilvl="0">
      <w:start w:val="1"/>
      <w:numFmt w:val="decimal"/>
      <w:lvlText w:val="%1."/>
      <w:lvlJc w:val="left"/>
      <w:pPr>
        <w:tabs>
          <w:tab w:val="num" w:pos="-207"/>
        </w:tabs>
        <w:ind w:left="-207" w:hanging="360"/>
      </w:pPr>
      <w:rPr>
        <w:rFonts w:hint="default"/>
      </w:rPr>
    </w:lvl>
    <w:lvl w:ilvl="1">
      <w:start w:val="1"/>
      <w:numFmt w:val="decimal"/>
      <w:isLgl/>
      <w:lvlText w:val="%1.%2."/>
      <w:lvlJc w:val="left"/>
      <w:pPr>
        <w:ind w:left="1066" w:hanging="360"/>
      </w:pPr>
      <w:rPr>
        <w:rFonts w:hint="default"/>
        <w:i w:val="0"/>
      </w:rPr>
    </w:lvl>
    <w:lvl w:ilvl="2">
      <w:start w:val="1"/>
      <w:numFmt w:val="decimal"/>
      <w:isLgl/>
      <w:lvlText w:val="%1.%2.%3."/>
      <w:lvlJc w:val="left"/>
      <w:pPr>
        <w:ind w:left="2699" w:hanging="720"/>
      </w:pPr>
      <w:rPr>
        <w:rFonts w:hint="default"/>
        <w:i w:val="0"/>
      </w:rPr>
    </w:lvl>
    <w:lvl w:ilvl="3">
      <w:start w:val="1"/>
      <w:numFmt w:val="decimal"/>
      <w:isLgl/>
      <w:lvlText w:val="%1.%2.%3.%4."/>
      <w:lvlJc w:val="left"/>
      <w:pPr>
        <w:ind w:left="3972" w:hanging="720"/>
      </w:pPr>
      <w:rPr>
        <w:rFonts w:hint="default"/>
        <w:i w:val="0"/>
      </w:rPr>
    </w:lvl>
    <w:lvl w:ilvl="4">
      <w:start w:val="1"/>
      <w:numFmt w:val="decimal"/>
      <w:isLgl/>
      <w:lvlText w:val="%1.%2.%3.%4.%5."/>
      <w:lvlJc w:val="left"/>
      <w:pPr>
        <w:ind w:left="5245" w:hanging="720"/>
      </w:pPr>
      <w:rPr>
        <w:rFonts w:hint="default"/>
        <w:i w:val="0"/>
      </w:rPr>
    </w:lvl>
    <w:lvl w:ilvl="5">
      <w:start w:val="1"/>
      <w:numFmt w:val="decimal"/>
      <w:isLgl/>
      <w:lvlText w:val="%1.%2.%3.%4.%5.%6."/>
      <w:lvlJc w:val="left"/>
      <w:pPr>
        <w:ind w:left="6878" w:hanging="1080"/>
      </w:pPr>
      <w:rPr>
        <w:rFonts w:hint="default"/>
        <w:i w:val="0"/>
      </w:rPr>
    </w:lvl>
    <w:lvl w:ilvl="6">
      <w:start w:val="1"/>
      <w:numFmt w:val="decimal"/>
      <w:isLgl/>
      <w:lvlText w:val="%1.%2.%3.%4.%5.%6.%7."/>
      <w:lvlJc w:val="left"/>
      <w:pPr>
        <w:ind w:left="8151" w:hanging="1080"/>
      </w:pPr>
      <w:rPr>
        <w:rFonts w:hint="default"/>
        <w:i w:val="0"/>
      </w:rPr>
    </w:lvl>
    <w:lvl w:ilvl="7">
      <w:start w:val="1"/>
      <w:numFmt w:val="decimal"/>
      <w:isLgl/>
      <w:lvlText w:val="%1.%2.%3.%4.%5.%6.%7.%8."/>
      <w:lvlJc w:val="left"/>
      <w:pPr>
        <w:ind w:left="9424" w:hanging="1080"/>
      </w:pPr>
      <w:rPr>
        <w:rFonts w:hint="default"/>
        <w:i w:val="0"/>
      </w:rPr>
    </w:lvl>
    <w:lvl w:ilvl="8">
      <w:start w:val="1"/>
      <w:numFmt w:val="decimal"/>
      <w:isLgl/>
      <w:lvlText w:val="%1.%2.%3.%4.%5.%6.%7.%8.%9."/>
      <w:lvlJc w:val="left"/>
      <w:pPr>
        <w:ind w:left="11057" w:hanging="1440"/>
      </w:pPr>
      <w:rPr>
        <w:rFonts w:hint="default"/>
        <w:i w:val="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E4"/>
    <w:rsid w:val="003903D0"/>
    <w:rsid w:val="00626DE4"/>
    <w:rsid w:val="00722E9D"/>
    <w:rsid w:val="00EA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26D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26DE4"/>
  </w:style>
  <w:style w:type="character" w:styleId="a5">
    <w:name w:val="page number"/>
    <w:basedOn w:val="a0"/>
    <w:rsid w:val="00626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26D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26DE4"/>
  </w:style>
  <w:style w:type="character" w:styleId="a5">
    <w:name w:val="page number"/>
    <w:basedOn w:val="a0"/>
    <w:rsid w:val="0062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KER03</dc:creator>
  <cp:lastModifiedBy>KER03</cp:lastModifiedBy>
  <cp:revision>2</cp:revision>
  <dcterms:created xsi:type="dcterms:W3CDTF">2013-12-17T07:20:00Z</dcterms:created>
  <dcterms:modified xsi:type="dcterms:W3CDTF">2013-12-17T07:20:00Z</dcterms:modified>
</cp:coreProperties>
</file>