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18B" w:rsidRDefault="00A0318B" w:rsidP="00C125D3">
      <w:pPr>
        <w:spacing w:after="0" w:line="240" w:lineRule="auto"/>
        <w:jc w:val="center"/>
        <w:rPr>
          <w:rFonts w:ascii="Times New Roman" w:hAnsi="Times New Roman" w:cs="Times New Roman"/>
          <w:b/>
          <w:bCs/>
          <w:i/>
          <w:iCs/>
          <w:sz w:val="24"/>
          <w:szCs w:val="24"/>
          <w:lang w:eastAsia="ru-RU"/>
        </w:rPr>
      </w:pPr>
      <w:r w:rsidRPr="00C125D3">
        <w:rPr>
          <w:rFonts w:ascii="Times New Roman" w:hAnsi="Times New Roman" w:cs="Times New Roman"/>
          <w:b/>
          <w:bCs/>
          <w:i/>
          <w:iCs/>
          <w:sz w:val="24"/>
          <w:szCs w:val="24"/>
          <w:lang w:eastAsia="ru-RU"/>
        </w:rPr>
        <w:t>ДОГОВОР</w:t>
      </w:r>
      <w:r>
        <w:rPr>
          <w:rFonts w:ascii="Times New Roman" w:hAnsi="Times New Roman" w:cs="Times New Roman"/>
          <w:b/>
          <w:bCs/>
          <w:i/>
          <w:iCs/>
          <w:sz w:val="24"/>
          <w:szCs w:val="24"/>
          <w:lang w:eastAsia="ru-RU"/>
        </w:rPr>
        <w:t xml:space="preserve"> №______</w:t>
      </w:r>
    </w:p>
    <w:p w:rsidR="00A0318B" w:rsidRDefault="00A0318B" w:rsidP="00C125D3">
      <w:pPr>
        <w:spacing w:after="0" w:line="240" w:lineRule="auto"/>
        <w:jc w:val="center"/>
        <w:rPr>
          <w:rFonts w:ascii="Times New Roman" w:hAnsi="Times New Roman" w:cs="Times New Roman"/>
          <w:b/>
          <w:bCs/>
          <w:i/>
          <w:iCs/>
          <w:sz w:val="24"/>
          <w:szCs w:val="24"/>
          <w:lang w:eastAsia="ru-RU"/>
        </w:rPr>
      </w:pPr>
      <w:r w:rsidRPr="00C125D3">
        <w:rPr>
          <w:rFonts w:ascii="Times New Roman" w:hAnsi="Times New Roman" w:cs="Times New Roman"/>
          <w:b/>
          <w:bCs/>
          <w:i/>
          <w:iCs/>
          <w:sz w:val="24"/>
          <w:szCs w:val="24"/>
          <w:lang w:eastAsia="ru-RU"/>
        </w:rPr>
        <w:t>поставки нефтепродуктов</w:t>
      </w:r>
    </w:p>
    <w:p w:rsidR="00A0318B" w:rsidRPr="00C125D3" w:rsidRDefault="00A0318B" w:rsidP="00FA3228">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г.Елабуга</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«____»__________2017г.</w:t>
      </w:r>
    </w:p>
    <w:p w:rsidR="00A0318B" w:rsidRDefault="00A0318B" w:rsidP="00FA3228">
      <w:pPr>
        <w:pStyle w:val="ac"/>
        <w:rPr>
          <w:rStyle w:val="af"/>
          <w:rFonts w:ascii="Times New Roman" w:hAnsi="Times New Roman" w:cs="Times New Roman"/>
          <w:sz w:val="24"/>
          <w:szCs w:val="24"/>
        </w:rPr>
      </w:pPr>
    </w:p>
    <w:p w:rsidR="00A0318B" w:rsidRPr="00FA3228" w:rsidRDefault="00A0318B" w:rsidP="0084579B">
      <w:pPr>
        <w:pStyle w:val="ac"/>
        <w:jc w:val="both"/>
        <w:rPr>
          <w:rStyle w:val="af"/>
          <w:rFonts w:ascii="Times New Roman" w:hAnsi="Times New Roman" w:cs="Times New Roman"/>
          <w:b w:val="0"/>
          <w:bCs w:val="0"/>
          <w:sz w:val="24"/>
          <w:szCs w:val="24"/>
        </w:rPr>
      </w:pPr>
      <w:r>
        <w:rPr>
          <w:rStyle w:val="af"/>
          <w:rFonts w:ascii="Times New Roman" w:hAnsi="Times New Roman" w:cs="Times New Roman"/>
          <w:b w:val="0"/>
          <w:bCs w:val="0"/>
          <w:sz w:val="24"/>
          <w:szCs w:val="24"/>
        </w:rPr>
        <w:t>________________________________________________________________</w:t>
      </w:r>
      <w:r w:rsidRPr="00FA3228">
        <w:rPr>
          <w:rStyle w:val="af"/>
          <w:rFonts w:ascii="Times New Roman" w:hAnsi="Times New Roman" w:cs="Times New Roman"/>
          <w:b w:val="0"/>
          <w:bCs w:val="0"/>
          <w:sz w:val="24"/>
          <w:szCs w:val="24"/>
        </w:rPr>
        <w:t xml:space="preserve">, именуемое в дальнейшем "Поставщик", в лице </w:t>
      </w:r>
      <w:r>
        <w:rPr>
          <w:rStyle w:val="af"/>
          <w:rFonts w:ascii="Times New Roman" w:hAnsi="Times New Roman" w:cs="Times New Roman"/>
          <w:b w:val="0"/>
          <w:bCs w:val="0"/>
          <w:sz w:val="24"/>
          <w:szCs w:val="24"/>
        </w:rPr>
        <w:t>________________________________________________________</w:t>
      </w:r>
      <w:r w:rsidRPr="00FA3228">
        <w:rPr>
          <w:rStyle w:val="af"/>
          <w:rFonts w:ascii="Times New Roman" w:hAnsi="Times New Roman" w:cs="Times New Roman"/>
          <w:b w:val="0"/>
          <w:bCs w:val="0"/>
          <w:sz w:val="24"/>
          <w:szCs w:val="24"/>
        </w:rPr>
        <w:t>, действующего на основании Устава, с одной стороны, и Открытое акционерное общество«Елабужск</w:t>
      </w:r>
      <w:r>
        <w:rPr>
          <w:rStyle w:val="af"/>
          <w:rFonts w:ascii="Times New Roman" w:hAnsi="Times New Roman" w:cs="Times New Roman"/>
          <w:b w:val="0"/>
          <w:bCs w:val="0"/>
          <w:sz w:val="24"/>
          <w:szCs w:val="24"/>
        </w:rPr>
        <w:t xml:space="preserve">ое предприятие тепловых сетей», </w:t>
      </w:r>
      <w:r w:rsidRPr="00FA3228">
        <w:rPr>
          <w:rStyle w:val="af"/>
          <w:rFonts w:ascii="Times New Roman" w:hAnsi="Times New Roman" w:cs="Times New Roman"/>
          <w:b w:val="0"/>
          <w:bCs w:val="0"/>
          <w:sz w:val="24"/>
          <w:szCs w:val="24"/>
        </w:rPr>
        <w:t>именуемое в дальнейшем «Покупатель»,  в лице и.о.</w:t>
      </w:r>
      <w:r w:rsidRPr="00FA3228">
        <w:rPr>
          <w:rFonts w:ascii="Times New Roman" w:hAnsi="Times New Roman" w:cs="Times New Roman"/>
          <w:sz w:val="24"/>
          <w:szCs w:val="24"/>
        </w:rPr>
        <w:t>генерального директора  Дементьева  Андрея  Владимирович</w:t>
      </w:r>
      <w:r w:rsidRPr="00FA3228">
        <w:rPr>
          <w:rStyle w:val="af"/>
          <w:rFonts w:ascii="Times New Roman" w:hAnsi="Times New Roman" w:cs="Times New Roman"/>
          <w:b w:val="0"/>
          <w:bCs w:val="0"/>
          <w:sz w:val="24"/>
          <w:szCs w:val="24"/>
        </w:rPr>
        <w:t>а,</w:t>
      </w:r>
      <w:r>
        <w:rPr>
          <w:rStyle w:val="af"/>
          <w:rFonts w:ascii="Times New Roman" w:hAnsi="Times New Roman" w:cs="Times New Roman"/>
          <w:b w:val="0"/>
          <w:bCs w:val="0"/>
          <w:sz w:val="24"/>
          <w:szCs w:val="24"/>
        </w:rPr>
        <w:t xml:space="preserve"> действующего на основании Устава,</w:t>
      </w:r>
      <w:r w:rsidRPr="00FA3228">
        <w:rPr>
          <w:rStyle w:val="af"/>
          <w:rFonts w:ascii="Times New Roman" w:hAnsi="Times New Roman" w:cs="Times New Roman"/>
          <w:b w:val="0"/>
          <w:bCs w:val="0"/>
          <w:sz w:val="24"/>
          <w:szCs w:val="24"/>
        </w:rPr>
        <w:t xml:space="preserve"> с другой стороны, вместе именуемые в дальнейшем "Стороны", заключили настоящий Договор о нижеследующем.</w:t>
      </w:r>
    </w:p>
    <w:p w:rsidR="00A0318B" w:rsidRPr="00496C75" w:rsidRDefault="00A0318B" w:rsidP="00C125D3">
      <w:pPr>
        <w:spacing w:before="100" w:beforeAutospacing="1" w:after="100" w:afterAutospacing="1" w:line="240" w:lineRule="auto"/>
        <w:jc w:val="center"/>
        <w:rPr>
          <w:rFonts w:ascii="Times New Roman" w:hAnsi="Times New Roman" w:cs="Times New Roman"/>
          <w:sz w:val="24"/>
          <w:szCs w:val="24"/>
          <w:lang w:eastAsia="ru-RU"/>
        </w:rPr>
      </w:pPr>
      <w:r w:rsidRPr="00C125D3">
        <w:rPr>
          <w:rFonts w:ascii="Times New Roman" w:hAnsi="Times New Roman" w:cs="Times New Roman"/>
          <w:b/>
          <w:bCs/>
          <w:i/>
          <w:iCs/>
          <w:sz w:val="24"/>
          <w:szCs w:val="24"/>
          <w:lang w:eastAsia="ru-RU"/>
        </w:rPr>
        <w:t>1. ПРЕДМЕТ ДОГОВОРА</w:t>
      </w:r>
    </w:p>
    <w:p w:rsidR="00A0318B" w:rsidRPr="00496C75" w:rsidRDefault="00A0318B" w:rsidP="00C125D3">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1.1. Поставщик обязуется в течение срока действия настоящего Договора поставлять, а Покупатель - оплачивать и принимать нефтепродукты, именуемые в дальнейшем "Продукция"</w:t>
      </w:r>
      <w:r>
        <w:rPr>
          <w:rFonts w:ascii="Times New Roman" w:hAnsi="Times New Roman" w:cs="Times New Roman"/>
          <w:sz w:val="24"/>
          <w:szCs w:val="24"/>
          <w:lang w:eastAsia="ru-RU"/>
        </w:rPr>
        <w:t xml:space="preserve"> либо «Товар»</w:t>
      </w:r>
      <w:r w:rsidRPr="00496C75">
        <w:rPr>
          <w:rFonts w:ascii="Times New Roman" w:hAnsi="Times New Roman" w:cs="Times New Roman"/>
          <w:sz w:val="24"/>
          <w:szCs w:val="24"/>
          <w:lang w:eastAsia="ru-RU"/>
        </w:rPr>
        <w:t>, согласно предлагаемому Поставщиком и согласованному с Покупателем ассортименту.</w:t>
      </w:r>
    </w:p>
    <w:p w:rsidR="00A0318B" w:rsidRDefault="00BC07BF" w:rsidP="00C125D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Ассортимент </w:t>
      </w:r>
      <w:r w:rsidR="00A0318B" w:rsidRPr="00496C75">
        <w:rPr>
          <w:rFonts w:ascii="Times New Roman" w:hAnsi="Times New Roman" w:cs="Times New Roman"/>
          <w:sz w:val="24"/>
          <w:szCs w:val="24"/>
          <w:lang w:eastAsia="ru-RU"/>
        </w:rPr>
        <w:t xml:space="preserve">и объемы Продукции, подлежащие поставке, согласовываются сторонами и указываются </w:t>
      </w:r>
      <w:r>
        <w:rPr>
          <w:rFonts w:ascii="Times New Roman" w:hAnsi="Times New Roman" w:cs="Times New Roman"/>
          <w:sz w:val="24"/>
          <w:szCs w:val="24"/>
          <w:lang w:eastAsia="ru-RU"/>
        </w:rPr>
        <w:t>в техническом задании</w:t>
      </w:r>
      <w:r w:rsidR="00A0318B" w:rsidRPr="00496C75">
        <w:rPr>
          <w:rFonts w:ascii="Times New Roman" w:hAnsi="Times New Roman" w:cs="Times New Roman"/>
          <w:sz w:val="24"/>
          <w:szCs w:val="24"/>
          <w:lang w:eastAsia="ru-RU"/>
        </w:rPr>
        <w:t>, являющихся неотъемлемой частью настоящего Договора.</w:t>
      </w:r>
    </w:p>
    <w:p w:rsidR="00A0318B" w:rsidRDefault="00A0318B" w:rsidP="000F31F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1.3. </w:t>
      </w:r>
      <w:r w:rsidRPr="00A63B98">
        <w:rPr>
          <w:rFonts w:ascii="Times New Roman" w:hAnsi="Times New Roman" w:cs="Times New Roman"/>
          <w:sz w:val="24"/>
          <w:szCs w:val="24"/>
          <w:lang w:eastAsia="ru-RU"/>
        </w:rPr>
        <w:t>Поставщик гарантирует соответствие качества поставляемых нефтепродуктов  документу, удостоверяющему соответствие их качества установленным требованиям (далее - паспорт качества). Паспорт качества предприятия-изготовителя (поставщика) является основным документом, который дает право на применение топлива по назначению.</w:t>
      </w:r>
    </w:p>
    <w:p w:rsidR="000F31F9" w:rsidRPr="000F31F9" w:rsidRDefault="000F31F9" w:rsidP="000F31F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1.4. </w:t>
      </w:r>
      <w:r w:rsidRPr="000F31F9">
        <w:rPr>
          <w:rFonts w:ascii="Times New Roman" w:hAnsi="Times New Roman" w:cs="Times New Roman"/>
          <w:sz w:val="24"/>
          <w:szCs w:val="24"/>
          <w:lang w:eastAsia="ru-RU"/>
        </w:rPr>
        <w:t xml:space="preserve">Договор заключается в целях обеспечения Покупателя резервным запасом Товара  для работы на привозном топливе в случае возникновения аварии. </w:t>
      </w:r>
    </w:p>
    <w:p w:rsidR="000F31F9" w:rsidRPr="000F31F9" w:rsidRDefault="000F31F9" w:rsidP="000F31F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0F31F9">
        <w:rPr>
          <w:rFonts w:ascii="Times New Roman" w:hAnsi="Times New Roman" w:cs="Times New Roman"/>
          <w:sz w:val="24"/>
          <w:szCs w:val="24"/>
          <w:lang w:eastAsia="ru-RU"/>
        </w:rPr>
        <w:t>1.</w:t>
      </w:r>
      <w:r>
        <w:rPr>
          <w:rFonts w:ascii="Times New Roman" w:hAnsi="Times New Roman" w:cs="Times New Roman"/>
          <w:sz w:val="24"/>
          <w:szCs w:val="24"/>
          <w:lang w:eastAsia="ru-RU"/>
        </w:rPr>
        <w:t>5</w:t>
      </w:r>
      <w:r w:rsidRPr="000F31F9">
        <w:rPr>
          <w:rFonts w:ascii="Times New Roman" w:hAnsi="Times New Roman" w:cs="Times New Roman"/>
          <w:sz w:val="24"/>
          <w:szCs w:val="24"/>
          <w:lang w:eastAsia="ru-RU"/>
        </w:rPr>
        <w:t>. Покупатель не несет ответственности за невыборку Товара в течение действия договора в случае отсутствия  возникновения аварии и отсутствия необходимости  в резервном топливе.</w:t>
      </w:r>
    </w:p>
    <w:p w:rsidR="000F31F9" w:rsidRPr="00A63B98" w:rsidRDefault="000F31F9" w:rsidP="00A63B98">
      <w:pPr>
        <w:spacing w:line="240" w:lineRule="auto"/>
        <w:jc w:val="both"/>
        <w:rPr>
          <w:rFonts w:ascii="Times New Roman" w:hAnsi="Times New Roman" w:cs="Times New Roman"/>
          <w:sz w:val="24"/>
          <w:szCs w:val="24"/>
          <w:lang w:eastAsia="ru-RU"/>
        </w:rPr>
      </w:pPr>
    </w:p>
    <w:p w:rsidR="00A0318B" w:rsidRDefault="00A0318B" w:rsidP="00861284">
      <w:pPr>
        <w:spacing w:after="0" w:line="240" w:lineRule="auto"/>
        <w:jc w:val="center"/>
        <w:rPr>
          <w:rFonts w:ascii="Times New Roman" w:hAnsi="Times New Roman" w:cs="Times New Roman"/>
          <w:b/>
          <w:bCs/>
          <w:i/>
          <w:iCs/>
          <w:sz w:val="24"/>
          <w:szCs w:val="24"/>
          <w:lang w:eastAsia="ru-RU"/>
        </w:rPr>
      </w:pPr>
      <w:r w:rsidRPr="00C125D3">
        <w:rPr>
          <w:rFonts w:ascii="Times New Roman" w:hAnsi="Times New Roman" w:cs="Times New Roman"/>
          <w:b/>
          <w:bCs/>
          <w:i/>
          <w:iCs/>
          <w:sz w:val="24"/>
          <w:szCs w:val="24"/>
          <w:lang w:eastAsia="ru-RU"/>
        </w:rPr>
        <w:t>2. УСЛОВИЯ ПОСТАВКИ</w:t>
      </w:r>
    </w:p>
    <w:p w:rsidR="00A0318B" w:rsidRPr="0014646A" w:rsidRDefault="00A0318B" w:rsidP="0014646A">
      <w:pPr>
        <w:spacing w:after="0" w:line="240" w:lineRule="auto"/>
        <w:jc w:val="center"/>
        <w:rPr>
          <w:rFonts w:ascii="Times New Roman" w:hAnsi="Times New Roman" w:cs="Times New Roman"/>
          <w:sz w:val="24"/>
          <w:szCs w:val="24"/>
          <w:lang w:eastAsia="ru-RU"/>
        </w:rPr>
      </w:pP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 xml:space="preserve">2.1. Поставка Товара осуществляется в течение 3 часов с момента поступления заявки </w:t>
      </w:r>
      <w:r w:rsidR="0024040F">
        <w:rPr>
          <w:rFonts w:ascii="Times New Roman" w:hAnsi="Times New Roman" w:cs="Times New Roman"/>
          <w:sz w:val="24"/>
          <w:szCs w:val="24"/>
          <w:lang w:eastAsia="ru-RU"/>
        </w:rPr>
        <w:t>П</w:t>
      </w:r>
      <w:r w:rsidRPr="009B2E58">
        <w:rPr>
          <w:rFonts w:ascii="Times New Roman" w:hAnsi="Times New Roman" w:cs="Times New Roman"/>
          <w:sz w:val="24"/>
          <w:szCs w:val="24"/>
          <w:lang w:eastAsia="ru-RU"/>
        </w:rPr>
        <w:t>окупателя. Поставщик должен в письменной форме либо средствами факсимильной связи сообщить о времени поставки топлива на Центральную котельную по адресу: по адресу Р. Татарстан г. Елабуга, ул. Интернациональная 9А. Поставка нефтепродукта на объект осуществляется круглосуточно при возникновении аварийной ситуации или при отключении (ограничении) газа.</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2.2.Покупатель направляет Поставщику заявку, содержащую уточненные данные по ежесуточному объему товара. Заявка на поставку товара может быть направлена средствами факсимильной связи, телефонной связи (телефонограмма), почтовой связи, с курьером.</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 xml:space="preserve">2.3.Поставка Товара осуществляется только автомобильным транспортом грузоподъёмностью от 10 до 30 тонн, поэтапно, отдельными партиями, на основании заявок Покупателя на поставку товара. При этом, основополагающей является заявка. Партией нефтепродуктов считается их количество (масса), отгруженная по одной транспортной  накладной и поставленная единовременно (в течение одних суток). </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В связи с нахождением приемной емкости выше автосливной площадки, автоцистерна Поставщика  должна быть оборудована устройством (насосом)  для откачки топлива из автоцистерны в приемную емкость Покупателя. Сливной шланг должен быть оборудован сливной муфтой МСН-80А и его длина должна составлять не менее 20 м.</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 xml:space="preserve">2.4. В автоцистернах нефтепродукт должен быть заполнен до планки, установленной в горловине котла цистерны на уровне, соответствующем номинальной вместимости. Объем нефтепродукта в автоцистернах определяется по свидетельству, выданным территориальным органом Госстандарта и которое должно быть предъявлено водителем Покупателю при разгрузке. </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lastRenderedPageBreak/>
        <w:t>2.5. На автоцистернах в обязательном порядке должны быть установлены пломбировочные устройства. Номер пломбы должен быть занесен в сопроводительные документы. Схема пломбировки должна соответствовать технической документации на автоцистерну. После заполнения нефтепродуктом пломбируются:</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w:t>
      </w:r>
      <w:r w:rsidRPr="009B2E58">
        <w:rPr>
          <w:rFonts w:ascii="Times New Roman" w:hAnsi="Times New Roman" w:cs="Times New Roman"/>
          <w:sz w:val="24"/>
          <w:szCs w:val="24"/>
          <w:lang w:eastAsia="ru-RU"/>
        </w:rPr>
        <w:tab/>
        <w:t>горловина (горловины);</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w:t>
      </w:r>
      <w:r w:rsidRPr="009B2E58">
        <w:rPr>
          <w:rFonts w:ascii="Times New Roman" w:hAnsi="Times New Roman" w:cs="Times New Roman"/>
          <w:sz w:val="24"/>
          <w:szCs w:val="24"/>
          <w:lang w:eastAsia="ru-RU"/>
        </w:rPr>
        <w:tab/>
        <w:t>сливной вентиль (сливная задвижка) автоцистерны.</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 xml:space="preserve">В случае оборудования автоцистерны насосом пломбируется вентиль (задвижка), находящаяся между емкостью и насосом. Установленные пломбы должны полностью исключать возможность открытия люка, вращения или открытия сливного вентиля (задвижки), снятия маховика со штока сливной задвижки. Пломбы должны иметь четкий, не нарушенный оттиск пломбира организации - грузоотправителя. </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2.6. Поставщик обязан соблюдать установленные нормы загрузки цистерн. При их недоливе нефтепродуктами до грузоподъемности, Покупатель имеет право предъявлять Поставщику претензию о возврате уплаченной им провозной платы за недогруженные нефтепродукты.</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2.7 Налив нефтепродуктов Поставщиком в технически неисправные и коммерчески непригодные или неочищенные от посторонних предметов и остатков ранее перевозившихся грузов цистерны не допускается. Цистерны должны быть очищены внутри и снаружи.</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 xml:space="preserve">2.8. Поставка до склада Покупателя осуществляется силами и за счет Поставщика. </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2.9. Прием-передача Товара подтверждается  подписанием товарной накладной. Поставщик обязан одновременно с передачей Товара  предоставить Покупателю  паспорт качества нефтепродукта по всем показателям (паспорт качества предприятия-изготовителя (поставщика) является основным документом, который дает право на применение топлива по назначению).</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2.10. Поставщик в товарной накладной указывает наименование и марку нефтепродуктов, регистрационный номер и дату регистрации паспорта качества нефтепродукта. В связи с тем, что приобретаемый  нефтепродукт используется в качестве котельного топлива определение теплоты сгорания и плотности является обязательным условием.</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2.11. Приемка Товара по количеству в котельных Покупателя осуществляется в соответствии с ГОСТ Р 8.595-2004 "Масса нефти и нефтепродуктов. Общие требования к методикам проведения измерений".</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2.12. Приемка нефтепродуктов по количеству осуществляется Покупателем по каждой партии жидкого топлива.</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2.13. Покупатель, убедившись в технической исправности цистерн, их запорно-пломбировочных устройств, приступает к приемке нефтепродуктов.</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2.14. Масса нефтепродуктов в автоцистерне определяется по объему топлива с учетом плотности, пересчитанной на фактическую температуру. Измерение средней температуры нефтепродуктов производить непосредственно в цистерне путем опускания датчика (термометра сопротивления) на 1/3 высоты от нижней образующей цистерны при условии, что датчики прошли государственную поверку в установленном порядке, имеют предельную погрешность не более 0,5 °С и не противоречат требованиям ГОСТ 2517-85.</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 xml:space="preserve">2.15. Контроль качества поступившего на котельную топлива производится путем отбора проб и их химического анализа. Отбор проб жидкого топлива производится из цистерн по ГОСТ 2517-85 на приемно-сливном устройстве. </w:t>
      </w:r>
    </w:p>
    <w:p w:rsidR="009B2E58" w:rsidRPr="009B2E58"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lang w:eastAsia="ru-RU"/>
        </w:rPr>
        <w:t>2.16. При выявлении недостачи нефтепродуктов, т.е. при расхождении массы "нетто", указанной в накладной, и массой "нетто", определенной по результатам измерений, проведенных на котельных, Поставщику выставляется претензия на массу нефтепродуктов, определяемую как разность между массой "нетто", указанной в накладной, и массой "нетто", определенной на котельной.</w:t>
      </w:r>
    </w:p>
    <w:p w:rsidR="009B2E58" w:rsidRDefault="009B2E58" w:rsidP="000F31F9">
      <w:pPr>
        <w:spacing w:after="0" w:line="240" w:lineRule="auto"/>
        <w:jc w:val="both"/>
        <w:rPr>
          <w:rFonts w:ascii="Times New Roman" w:hAnsi="Times New Roman" w:cs="Times New Roman"/>
          <w:sz w:val="24"/>
          <w:szCs w:val="24"/>
        </w:rPr>
      </w:pPr>
      <w:r w:rsidRPr="009B2E58">
        <w:rPr>
          <w:rFonts w:ascii="Times New Roman" w:hAnsi="Times New Roman" w:cs="Times New Roman"/>
          <w:sz w:val="24"/>
          <w:szCs w:val="24"/>
        </w:rPr>
        <w:t xml:space="preserve">2.17. Претензия о недостаче нефтепродуктов предъявляется Покупателем на основании доверенности Покупателя Поставщику в тридцатидневный срок, исчисляемый с момента </w:t>
      </w:r>
    </w:p>
    <w:p w:rsidR="009B2E58" w:rsidRPr="009B2E58" w:rsidRDefault="009B2E58" w:rsidP="000F31F9">
      <w:pPr>
        <w:spacing w:after="0" w:line="240" w:lineRule="auto"/>
        <w:jc w:val="both"/>
        <w:rPr>
          <w:rFonts w:ascii="Times New Roman" w:hAnsi="Times New Roman" w:cs="Times New Roman"/>
          <w:sz w:val="24"/>
          <w:szCs w:val="24"/>
        </w:rPr>
      </w:pPr>
      <w:r w:rsidRPr="009B2E58">
        <w:rPr>
          <w:rFonts w:ascii="Times New Roman" w:hAnsi="Times New Roman" w:cs="Times New Roman"/>
          <w:sz w:val="24"/>
          <w:szCs w:val="24"/>
        </w:rPr>
        <w:t>получения им конкретной партии нефтепродуктов, отметка о которой проставляется в накладной.</w:t>
      </w:r>
    </w:p>
    <w:p w:rsidR="009B2E58" w:rsidRPr="009B2E58" w:rsidRDefault="009B2E58" w:rsidP="000F31F9">
      <w:pPr>
        <w:spacing w:after="0" w:line="240" w:lineRule="auto"/>
        <w:jc w:val="both"/>
        <w:rPr>
          <w:rFonts w:ascii="Times New Roman" w:hAnsi="Times New Roman" w:cs="Times New Roman"/>
          <w:sz w:val="24"/>
          <w:szCs w:val="24"/>
        </w:rPr>
      </w:pPr>
      <w:r w:rsidRPr="009B2E58">
        <w:rPr>
          <w:rFonts w:ascii="Times New Roman" w:hAnsi="Times New Roman" w:cs="Times New Roman"/>
          <w:sz w:val="24"/>
          <w:szCs w:val="24"/>
        </w:rPr>
        <w:t>Претензия подлежит удовлетворению, как за недопоставленное топливо, так и за переплату перечисленных платежей за перевозку недопоставленного топлива.</w:t>
      </w:r>
    </w:p>
    <w:p w:rsidR="009B2E58" w:rsidRPr="009B2E58" w:rsidRDefault="009B2E58" w:rsidP="000F31F9">
      <w:pPr>
        <w:spacing w:after="0" w:line="240" w:lineRule="auto"/>
        <w:jc w:val="both"/>
        <w:rPr>
          <w:rFonts w:ascii="Times New Roman" w:hAnsi="Times New Roman" w:cs="Times New Roman"/>
          <w:sz w:val="24"/>
          <w:szCs w:val="24"/>
        </w:rPr>
      </w:pPr>
      <w:r w:rsidRPr="009B2E58">
        <w:rPr>
          <w:rFonts w:ascii="Times New Roman" w:hAnsi="Times New Roman" w:cs="Times New Roman"/>
          <w:sz w:val="24"/>
          <w:szCs w:val="24"/>
        </w:rPr>
        <w:t>2.18. Качественные показатели нефтепродукта  определяются на основании анализа проб, отобранных на котельных, в соответствии с ГОСТ 2517-85.</w:t>
      </w:r>
    </w:p>
    <w:p w:rsidR="00A0318B" w:rsidRPr="00573344" w:rsidRDefault="009B2E58" w:rsidP="000F31F9">
      <w:pPr>
        <w:spacing w:after="0" w:line="240" w:lineRule="auto"/>
        <w:jc w:val="both"/>
        <w:rPr>
          <w:rFonts w:ascii="Times New Roman" w:hAnsi="Times New Roman" w:cs="Times New Roman"/>
          <w:sz w:val="24"/>
          <w:szCs w:val="24"/>
          <w:lang w:eastAsia="ru-RU"/>
        </w:rPr>
      </w:pPr>
      <w:r w:rsidRPr="009B2E58">
        <w:rPr>
          <w:rFonts w:ascii="Times New Roman" w:hAnsi="Times New Roman" w:cs="Times New Roman"/>
          <w:sz w:val="24"/>
          <w:szCs w:val="24"/>
        </w:rPr>
        <w:t xml:space="preserve">2.19. При обнаружении несоответствия качества поставленных нефтепродуктов (паспорту качества) условиям настоящего договора Покупатель вправе отказаться от приёма товара без </w:t>
      </w:r>
      <w:r w:rsidRPr="009B2E58">
        <w:rPr>
          <w:rFonts w:ascii="Times New Roman" w:hAnsi="Times New Roman" w:cs="Times New Roman"/>
          <w:sz w:val="24"/>
          <w:szCs w:val="24"/>
        </w:rPr>
        <w:lastRenderedPageBreak/>
        <w:t>проведения химического анализа проб, и информирует Поставщика телефонограммой или по факсу.</w:t>
      </w:r>
    </w:p>
    <w:p w:rsidR="00A0318B" w:rsidRPr="00104556" w:rsidRDefault="00A0318B" w:rsidP="002167A5">
      <w:pPr>
        <w:widowControl w:val="0"/>
        <w:shd w:val="clear" w:color="auto" w:fill="FFFFFF"/>
        <w:tabs>
          <w:tab w:val="left" w:pos="1152"/>
        </w:tabs>
        <w:autoSpaceDE w:val="0"/>
        <w:autoSpaceDN w:val="0"/>
        <w:adjustRightInd w:val="0"/>
        <w:spacing w:after="0" w:line="269" w:lineRule="exact"/>
        <w:ind w:right="19" w:firstLine="360"/>
        <w:jc w:val="both"/>
        <w:rPr>
          <w:rFonts w:ascii="Times New Roman" w:hAnsi="Times New Roman" w:cs="Times New Roman"/>
          <w:color w:val="000000"/>
          <w:sz w:val="24"/>
          <w:szCs w:val="24"/>
          <w:lang w:eastAsia="ru-RU"/>
        </w:rPr>
      </w:pPr>
    </w:p>
    <w:p w:rsidR="00A0318B" w:rsidRDefault="00A0318B" w:rsidP="002167A5">
      <w:pPr>
        <w:widowControl w:val="0"/>
        <w:shd w:val="clear" w:color="auto" w:fill="FFFFFF"/>
        <w:tabs>
          <w:tab w:val="left" w:pos="1152"/>
        </w:tabs>
        <w:autoSpaceDE w:val="0"/>
        <w:autoSpaceDN w:val="0"/>
        <w:adjustRightInd w:val="0"/>
        <w:spacing w:after="0" w:line="269" w:lineRule="exact"/>
        <w:ind w:right="19" w:firstLine="360"/>
        <w:jc w:val="center"/>
        <w:rPr>
          <w:rFonts w:ascii="Times New Roman" w:hAnsi="Times New Roman" w:cs="Times New Roman"/>
          <w:b/>
          <w:bCs/>
          <w:i/>
          <w:iCs/>
          <w:sz w:val="24"/>
          <w:szCs w:val="24"/>
          <w:lang w:eastAsia="ru-RU"/>
        </w:rPr>
      </w:pPr>
      <w:r w:rsidRPr="00C125D3">
        <w:rPr>
          <w:rFonts w:ascii="Times New Roman" w:hAnsi="Times New Roman" w:cs="Times New Roman"/>
          <w:b/>
          <w:bCs/>
          <w:i/>
          <w:iCs/>
          <w:sz w:val="24"/>
          <w:szCs w:val="24"/>
          <w:lang w:eastAsia="ru-RU"/>
        </w:rPr>
        <w:t>3. КАЧЕСТВО И КОЛИЧЕСТВО ПРОДУКЦИИ</w:t>
      </w:r>
    </w:p>
    <w:p w:rsidR="000F31F9" w:rsidRDefault="000F31F9" w:rsidP="002167A5">
      <w:pPr>
        <w:widowControl w:val="0"/>
        <w:shd w:val="clear" w:color="auto" w:fill="FFFFFF"/>
        <w:tabs>
          <w:tab w:val="left" w:pos="1152"/>
        </w:tabs>
        <w:autoSpaceDE w:val="0"/>
        <w:autoSpaceDN w:val="0"/>
        <w:adjustRightInd w:val="0"/>
        <w:spacing w:after="0" w:line="269" w:lineRule="exact"/>
        <w:ind w:right="19" w:firstLine="360"/>
        <w:jc w:val="center"/>
        <w:rPr>
          <w:rFonts w:ascii="Times New Roman" w:hAnsi="Times New Roman" w:cs="Times New Roman"/>
          <w:b/>
          <w:bCs/>
          <w:i/>
          <w:iCs/>
          <w:sz w:val="24"/>
          <w:szCs w:val="24"/>
          <w:lang w:eastAsia="ru-RU"/>
        </w:rPr>
      </w:pPr>
      <w:bookmarkStart w:id="0" w:name="_GoBack"/>
      <w:bookmarkEnd w:id="0"/>
    </w:p>
    <w:p w:rsidR="00A0318B" w:rsidRPr="00AE7107" w:rsidRDefault="00A0318B"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AE7107">
        <w:rPr>
          <w:rFonts w:ascii="Times New Roman" w:hAnsi="Times New Roman" w:cs="Times New Roman"/>
          <w:sz w:val="24"/>
          <w:szCs w:val="24"/>
          <w:lang w:eastAsia="ru-RU"/>
        </w:rPr>
        <w:t>3.1.Приемка Товара по количеству в котельных Покупателя осуществляется в соответствии с ГОСТ Р 8.595-2004 "Масса нефти и нефтепродуктов. Общие требования к методикам проведения измерений".</w:t>
      </w:r>
    </w:p>
    <w:p w:rsidR="00A0318B" w:rsidRPr="00894236" w:rsidRDefault="00A0318B" w:rsidP="00573344">
      <w:pPr>
        <w:spacing w:after="0" w:line="240" w:lineRule="auto"/>
        <w:jc w:val="both"/>
        <w:rPr>
          <w:rFonts w:ascii="Times New Roman" w:hAnsi="Times New Roman" w:cs="Times New Roman"/>
          <w:sz w:val="24"/>
          <w:szCs w:val="24"/>
          <w:lang w:eastAsia="ru-RU"/>
        </w:rPr>
      </w:pPr>
      <w:r w:rsidRPr="00AE7107">
        <w:rPr>
          <w:rFonts w:ascii="Times New Roman" w:hAnsi="Times New Roman" w:cs="Times New Roman"/>
          <w:sz w:val="24"/>
          <w:szCs w:val="24"/>
          <w:lang w:eastAsia="ru-RU"/>
        </w:rPr>
        <w:tab/>
        <w:t>3.2. Приемка нефтепродуктов по количеству осуществляется Покупателем по каждой партии жидкого топлива (автоцистерне).</w:t>
      </w:r>
      <w:r w:rsidRPr="00894236">
        <w:rPr>
          <w:rFonts w:ascii="Times New Roman" w:hAnsi="Times New Roman" w:cs="Times New Roman"/>
          <w:sz w:val="24"/>
          <w:szCs w:val="24"/>
          <w:lang w:eastAsia="ru-RU"/>
        </w:rPr>
        <w:t>Фактом приемки является слив топлива в приемную емкость</w:t>
      </w:r>
      <w:r w:rsidR="0024040F">
        <w:rPr>
          <w:rFonts w:ascii="Times New Roman" w:hAnsi="Times New Roman" w:cs="Times New Roman"/>
          <w:sz w:val="24"/>
          <w:szCs w:val="24"/>
          <w:lang w:eastAsia="ru-RU"/>
        </w:rPr>
        <w:t>.</w:t>
      </w:r>
    </w:p>
    <w:p w:rsidR="00A0318B" w:rsidRDefault="00BC07BF"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3.3.</w:t>
      </w:r>
      <w:r w:rsidR="00A0318B" w:rsidRPr="00AE7107">
        <w:rPr>
          <w:rFonts w:ascii="Times New Roman" w:hAnsi="Times New Roman" w:cs="Times New Roman"/>
          <w:sz w:val="24"/>
          <w:szCs w:val="24"/>
          <w:lang w:eastAsia="ru-RU"/>
        </w:rPr>
        <w:t xml:space="preserve"> Контроль качества поступившего на котельную топлива производится путем отбора проб и их химического анализа. Отбор проб жидкого топлива производится из цистерн по ГОСТ 2517-85 на приемно-сливном устройстве в присутствии представителя поставщика с составлением «акта отбора проб жидкого топлива». Отобранные пробы опечатываются либо пломбируются и снабжаются этикетками, подписанными лицами, участвующими в отборе.  </w:t>
      </w:r>
    </w:p>
    <w:p w:rsidR="00A0318B" w:rsidRPr="00894236" w:rsidRDefault="00BC07BF"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573344">
        <w:rPr>
          <w:rFonts w:ascii="Times New Roman" w:hAnsi="Times New Roman" w:cs="Times New Roman"/>
          <w:sz w:val="24"/>
          <w:szCs w:val="24"/>
          <w:lang w:eastAsia="ru-RU"/>
        </w:rPr>
        <w:t>.</w:t>
      </w:r>
      <w:r>
        <w:rPr>
          <w:rFonts w:ascii="Times New Roman" w:hAnsi="Times New Roman" w:cs="Times New Roman"/>
          <w:sz w:val="24"/>
          <w:szCs w:val="24"/>
          <w:lang w:eastAsia="ru-RU"/>
        </w:rPr>
        <w:t>4</w:t>
      </w:r>
      <w:r w:rsidRPr="00573344">
        <w:rPr>
          <w:rFonts w:ascii="Times New Roman" w:hAnsi="Times New Roman" w:cs="Times New Roman"/>
          <w:sz w:val="24"/>
          <w:szCs w:val="24"/>
          <w:lang w:eastAsia="ru-RU"/>
        </w:rPr>
        <w:t xml:space="preserve">. </w:t>
      </w:r>
      <w:r w:rsidR="00A0318B" w:rsidRPr="00894236">
        <w:rPr>
          <w:rFonts w:ascii="Times New Roman" w:hAnsi="Times New Roman" w:cs="Times New Roman"/>
          <w:sz w:val="24"/>
          <w:szCs w:val="24"/>
          <w:lang w:eastAsia="ru-RU"/>
        </w:rPr>
        <w:t>Заказчик выполняет экспресс анализ отобранн</w:t>
      </w:r>
      <w:r w:rsidR="00A0318B">
        <w:rPr>
          <w:rFonts w:ascii="Times New Roman" w:hAnsi="Times New Roman" w:cs="Times New Roman"/>
          <w:sz w:val="24"/>
          <w:szCs w:val="24"/>
          <w:lang w:eastAsia="ru-RU"/>
        </w:rPr>
        <w:t>ой</w:t>
      </w:r>
      <w:r w:rsidR="00A0318B" w:rsidRPr="00894236">
        <w:rPr>
          <w:rFonts w:ascii="Times New Roman" w:hAnsi="Times New Roman" w:cs="Times New Roman"/>
          <w:sz w:val="24"/>
          <w:szCs w:val="24"/>
          <w:lang w:eastAsia="ru-RU"/>
        </w:rPr>
        <w:t xml:space="preserve"> проб</w:t>
      </w:r>
      <w:r w:rsidR="00A0318B">
        <w:rPr>
          <w:rFonts w:ascii="Times New Roman" w:hAnsi="Times New Roman" w:cs="Times New Roman"/>
          <w:sz w:val="24"/>
          <w:szCs w:val="24"/>
          <w:lang w:eastAsia="ru-RU"/>
        </w:rPr>
        <w:t>ы</w:t>
      </w:r>
      <w:r w:rsidR="00A0318B" w:rsidRPr="00894236">
        <w:rPr>
          <w:rFonts w:ascii="Times New Roman" w:hAnsi="Times New Roman" w:cs="Times New Roman"/>
          <w:sz w:val="24"/>
          <w:szCs w:val="24"/>
          <w:lang w:eastAsia="ru-RU"/>
        </w:rPr>
        <w:t xml:space="preserve">  в  течени</w:t>
      </w:r>
      <w:r w:rsidR="000F31F9">
        <w:rPr>
          <w:rFonts w:ascii="Times New Roman" w:hAnsi="Times New Roman" w:cs="Times New Roman"/>
          <w:sz w:val="24"/>
          <w:szCs w:val="24"/>
          <w:lang w:eastAsia="ru-RU"/>
        </w:rPr>
        <w:t>е</w:t>
      </w:r>
      <w:r w:rsidR="00A0318B">
        <w:rPr>
          <w:rFonts w:ascii="Times New Roman" w:hAnsi="Times New Roman" w:cs="Times New Roman"/>
          <w:sz w:val="24"/>
          <w:szCs w:val="24"/>
          <w:lang w:eastAsia="ru-RU"/>
        </w:rPr>
        <w:t>4</w:t>
      </w:r>
      <w:r w:rsidR="00A0318B" w:rsidRPr="00894236">
        <w:rPr>
          <w:rFonts w:ascii="Times New Roman" w:hAnsi="Times New Roman" w:cs="Times New Roman"/>
          <w:sz w:val="24"/>
          <w:szCs w:val="24"/>
          <w:lang w:eastAsia="ru-RU"/>
        </w:rPr>
        <w:t xml:space="preserve">  часов  с  момента  отбора  проб и решение о приемке и сливе топлива в приемную емкость принимается после положительно</w:t>
      </w:r>
      <w:r w:rsidR="00A0318B">
        <w:rPr>
          <w:rFonts w:ascii="Times New Roman" w:hAnsi="Times New Roman" w:cs="Times New Roman"/>
          <w:sz w:val="24"/>
          <w:szCs w:val="24"/>
          <w:lang w:eastAsia="ru-RU"/>
        </w:rPr>
        <w:t>го</w:t>
      </w:r>
      <w:r w:rsidR="00A0318B" w:rsidRPr="00894236">
        <w:rPr>
          <w:rFonts w:ascii="Times New Roman" w:hAnsi="Times New Roman" w:cs="Times New Roman"/>
          <w:sz w:val="24"/>
          <w:szCs w:val="24"/>
          <w:lang w:eastAsia="ru-RU"/>
        </w:rPr>
        <w:t xml:space="preserve"> анализа экспресс пробы. </w:t>
      </w:r>
    </w:p>
    <w:p w:rsidR="00A0318B" w:rsidRPr="00573344" w:rsidRDefault="00A0318B"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3</w:t>
      </w:r>
      <w:r w:rsidRPr="00573344">
        <w:rPr>
          <w:rFonts w:ascii="Times New Roman" w:hAnsi="Times New Roman" w:cs="Times New Roman"/>
          <w:sz w:val="24"/>
          <w:szCs w:val="24"/>
          <w:lang w:eastAsia="ru-RU"/>
        </w:rPr>
        <w:t>.</w:t>
      </w:r>
      <w:r>
        <w:rPr>
          <w:rFonts w:ascii="Times New Roman" w:hAnsi="Times New Roman" w:cs="Times New Roman"/>
          <w:sz w:val="24"/>
          <w:szCs w:val="24"/>
          <w:lang w:eastAsia="ru-RU"/>
        </w:rPr>
        <w:t>5</w:t>
      </w:r>
      <w:r w:rsidRPr="00573344">
        <w:rPr>
          <w:rFonts w:ascii="Times New Roman" w:hAnsi="Times New Roman" w:cs="Times New Roman"/>
          <w:sz w:val="24"/>
          <w:szCs w:val="24"/>
          <w:lang w:eastAsia="ru-RU"/>
        </w:rPr>
        <w:t>. При выявлении недостачи нефтепродуктов, т.е. при расхождении массы "нетто", указанной в накладной, и массой "нетто", определенной по результатам измерений, проведенных на котельных, Поставщику выставляется претензия на массу нефтепродуктов, определяемую как разность между массой "нетто", указанной в накладной, и массой "нетто", определенной на котельной.</w:t>
      </w:r>
    </w:p>
    <w:p w:rsidR="00A0318B" w:rsidRPr="00573344" w:rsidRDefault="00A0318B"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3</w:t>
      </w:r>
      <w:r w:rsidRPr="00573344">
        <w:rPr>
          <w:rFonts w:ascii="Times New Roman" w:hAnsi="Times New Roman" w:cs="Times New Roman"/>
          <w:sz w:val="24"/>
          <w:szCs w:val="24"/>
          <w:lang w:eastAsia="ru-RU"/>
        </w:rPr>
        <w:t>.</w:t>
      </w:r>
      <w:r>
        <w:rPr>
          <w:rFonts w:ascii="Times New Roman" w:hAnsi="Times New Roman" w:cs="Times New Roman"/>
          <w:sz w:val="24"/>
          <w:szCs w:val="24"/>
          <w:lang w:eastAsia="ru-RU"/>
        </w:rPr>
        <w:t>6</w:t>
      </w:r>
      <w:r w:rsidRPr="00573344">
        <w:rPr>
          <w:rFonts w:ascii="Times New Roman" w:hAnsi="Times New Roman" w:cs="Times New Roman"/>
          <w:sz w:val="24"/>
          <w:szCs w:val="24"/>
          <w:lang w:eastAsia="ru-RU"/>
        </w:rPr>
        <w:t>. Во время проведения операций по приемке топлива в случае обнаружения технических неисправностей цистерн, признаков недостачи или хищений топлива составляются коммерческие акты.</w:t>
      </w:r>
    </w:p>
    <w:p w:rsidR="00A0318B" w:rsidRPr="00573344" w:rsidRDefault="00A0318B"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3</w:t>
      </w:r>
      <w:r w:rsidRPr="00573344">
        <w:rPr>
          <w:rFonts w:ascii="Times New Roman" w:hAnsi="Times New Roman" w:cs="Times New Roman"/>
          <w:sz w:val="24"/>
          <w:szCs w:val="24"/>
          <w:lang w:eastAsia="ru-RU"/>
        </w:rPr>
        <w:t>.</w:t>
      </w:r>
      <w:r>
        <w:rPr>
          <w:rFonts w:ascii="Times New Roman" w:hAnsi="Times New Roman" w:cs="Times New Roman"/>
          <w:sz w:val="24"/>
          <w:szCs w:val="24"/>
          <w:lang w:eastAsia="ru-RU"/>
        </w:rPr>
        <w:t>7</w:t>
      </w:r>
      <w:r w:rsidRPr="00573344">
        <w:rPr>
          <w:rFonts w:ascii="Times New Roman" w:hAnsi="Times New Roman" w:cs="Times New Roman"/>
          <w:sz w:val="24"/>
          <w:szCs w:val="24"/>
          <w:lang w:eastAsia="ru-RU"/>
        </w:rPr>
        <w:t>. Запрещается осуществлять приемку топлива с неизвестными характеристиками (без паспорта качества).</w:t>
      </w:r>
    </w:p>
    <w:p w:rsidR="00A0318B" w:rsidRPr="00573344" w:rsidRDefault="00A0318B"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3.8</w:t>
      </w:r>
      <w:r w:rsidRPr="00573344">
        <w:rPr>
          <w:rFonts w:ascii="Times New Roman" w:hAnsi="Times New Roman" w:cs="Times New Roman"/>
          <w:sz w:val="24"/>
          <w:szCs w:val="24"/>
          <w:lang w:eastAsia="ru-RU"/>
        </w:rPr>
        <w:t>. Претензия о недостаче нефтепродуктов предъявляется Покупателем Поставщику в тридцатидневный срок, исчисляемый с момента получения им конкретной партии нефтепродуктов, отметка о которой проставляется в накладной.Претензия подлежит удовлетворению, как за недопоставленное топливо, так и за переплату перечисленных платежей за перевозку недопоставленного топлива.</w:t>
      </w:r>
    </w:p>
    <w:p w:rsidR="00A0318B" w:rsidRPr="00573344" w:rsidRDefault="00A0318B"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3.9</w:t>
      </w:r>
      <w:r w:rsidRPr="00573344">
        <w:rPr>
          <w:rFonts w:ascii="Times New Roman" w:hAnsi="Times New Roman" w:cs="Times New Roman"/>
          <w:sz w:val="24"/>
          <w:szCs w:val="24"/>
          <w:lang w:eastAsia="ru-RU"/>
        </w:rPr>
        <w:t>. Если нефтепродукты, поставлялись групповой партией, то срок на предъявление претензии исчисляется с момента выдачи последней части партии нефтепродуктов.</w:t>
      </w:r>
    </w:p>
    <w:p w:rsidR="00A0318B" w:rsidRPr="00573344" w:rsidRDefault="0024040F"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A0318B">
        <w:rPr>
          <w:rFonts w:ascii="Times New Roman" w:hAnsi="Times New Roman" w:cs="Times New Roman"/>
          <w:sz w:val="24"/>
          <w:szCs w:val="24"/>
          <w:lang w:eastAsia="ru-RU"/>
        </w:rPr>
        <w:t>3</w:t>
      </w:r>
      <w:r w:rsidR="00A0318B" w:rsidRPr="00573344">
        <w:rPr>
          <w:rFonts w:ascii="Times New Roman" w:hAnsi="Times New Roman" w:cs="Times New Roman"/>
          <w:sz w:val="24"/>
          <w:szCs w:val="24"/>
          <w:lang w:eastAsia="ru-RU"/>
        </w:rPr>
        <w:t>.1</w:t>
      </w:r>
      <w:r>
        <w:rPr>
          <w:rFonts w:ascii="Times New Roman" w:hAnsi="Times New Roman" w:cs="Times New Roman"/>
          <w:sz w:val="24"/>
          <w:szCs w:val="24"/>
          <w:lang w:eastAsia="ru-RU"/>
        </w:rPr>
        <w:t>0</w:t>
      </w:r>
      <w:r w:rsidR="00A0318B" w:rsidRPr="00573344">
        <w:rPr>
          <w:rFonts w:ascii="Times New Roman" w:hAnsi="Times New Roman" w:cs="Times New Roman"/>
          <w:sz w:val="24"/>
          <w:szCs w:val="24"/>
          <w:lang w:eastAsia="ru-RU"/>
        </w:rPr>
        <w:t>. При обнаружении несоответствия качества поставленных нефтепродуктов (паспорту качества) условиям настоящего договора Покупатель предъявляет Поставщику претензию в тридцатидневный срок, исчисляемый с момента получения конкретной партии нефтепродуктов, отметка о которой проставляется в накладной, и информирует Поставщика телефонограммой или по факсу.</w:t>
      </w:r>
    </w:p>
    <w:p w:rsidR="00A0318B" w:rsidRDefault="00A0318B" w:rsidP="0057334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3</w:t>
      </w:r>
      <w:r w:rsidRPr="00573344">
        <w:rPr>
          <w:rFonts w:ascii="Times New Roman" w:hAnsi="Times New Roman" w:cs="Times New Roman"/>
          <w:sz w:val="24"/>
          <w:szCs w:val="24"/>
          <w:lang w:eastAsia="ru-RU"/>
        </w:rPr>
        <w:t>.1</w:t>
      </w:r>
      <w:r w:rsidR="0024040F">
        <w:rPr>
          <w:rFonts w:ascii="Times New Roman" w:hAnsi="Times New Roman" w:cs="Times New Roman"/>
          <w:sz w:val="24"/>
          <w:szCs w:val="24"/>
          <w:lang w:eastAsia="ru-RU"/>
        </w:rPr>
        <w:t>1</w:t>
      </w:r>
      <w:r w:rsidRPr="00573344">
        <w:rPr>
          <w:rFonts w:ascii="Times New Roman" w:hAnsi="Times New Roman" w:cs="Times New Roman"/>
          <w:sz w:val="24"/>
          <w:szCs w:val="24"/>
          <w:lang w:eastAsia="ru-RU"/>
        </w:rPr>
        <w:t xml:space="preserve">. Базовые показатели качества для </w:t>
      </w:r>
      <w:r>
        <w:rPr>
          <w:rFonts w:ascii="Times New Roman" w:hAnsi="Times New Roman" w:cs="Times New Roman"/>
          <w:sz w:val="24"/>
          <w:szCs w:val="24"/>
          <w:lang w:eastAsia="ru-RU"/>
        </w:rPr>
        <w:t xml:space="preserve"> поставляемого товара </w:t>
      </w:r>
      <w:r w:rsidRPr="00573344">
        <w:rPr>
          <w:rFonts w:ascii="Times New Roman" w:hAnsi="Times New Roman" w:cs="Times New Roman"/>
          <w:sz w:val="24"/>
          <w:szCs w:val="24"/>
          <w:lang w:eastAsia="ru-RU"/>
        </w:rPr>
        <w:t xml:space="preserve">устанавливаются </w:t>
      </w:r>
      <w:r>
        <w:rPr>
          <w:rFonts w:ascii="Times New Roman" w:hAnsi="Times New Roman" w:cs="Times New Roman"/>
          <w:sz w:val="24"/>
          <w:szCs w:val="24"/>
          <w:lang w:eastAsia="ru-RU"/>
        </w:rPr>
        <w:t xml:space="preserve"> Дополнительными соглашениями.</w:t>
      </w:r>
    </w:p>
    <w:p w:rsidR="00A0318B" w:rsidRPr="00496C75" w:rsidRDefault="00A0318B" w:rsidP="00C125D3">
      <w:pPr>
        <w:spacing w:before="100" w:beforeAutospacing="1" w:after="100" w:afterAutospacing="1" w:line="240" w:lineRule="auto"/>
        <w:jc w:val="center"/>
        <w:rPr>
          <w:rFonts w:ascii="Times New Roman" w:hAnsi="Times New Roman" w:cs="Times New Roman"/>
          <w:sz w:val="24"/>
          <w:szCs w:val="24"/>
          <w:lang w:eastAsia="ru-RU"/>
        </w:rPr>
      </w:pPr>
      <w:r w:rsidRPr="00C125D3">
        <w:rPr>
          <w:rFonts w:ascii="Times New Roman" w:hAnsi="Times New Roman" w:cs="Times New Roman"/>
          <w:b/>
          <w:bCs/>
          <w:i/>
          <w:iCs/>
          <w:sz w:val="24"/>
          <w:szCs w:val="24"/>
          <w:lang w:eastAsia="ru-RU"/>
        </w:rPr>
        <w:t>4. ПОРЯДОК РАСЧЕТОВ</w:t>
      </w:r>
    </w:p>
    <w:p w:rsidR="00A0318B" w:rsidRDefault="00A0318B" w:rsidP="00C125D3">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 xml:space="preserve">4.1. </w:t>
      </w:r>
      <w:r w:rsidRPr="00C33B68">
        <w:rPr>
          <w:rFonts w:ascii="Times New Roman" w:hAnsi="Times New Roman" w:cs="Times New Roman"/>
          <w:sz w:val="24"/>
          <w:szCs w:val="24"/>
          <w:highlight w:val="yellow"/>
          <w:lang w:eastAsia="ru-RU"/>
        </w:rPr>
        <w:t xml:space="preserve">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 </w:t>
      </w:r>
      <w:r w:rsidR="00C33B68" w:rsidRPr="00C33B68">
        <w:rPr>
          <w:rFonts w:ascii="Times New Roman" w:hAnsi="Times New Roman" w:cs="Times New Roman"/>
          <w:sz w:val="24"/>
          <w:szCs w:val="24"/>
          <w:highlight w:val="yellow"/>
          <w:lang w:eastAsia="ru-RU"/>
        </w:rPr>
        <w:t>по условиям, согласованным сторонами в Дополнительных соглашениях</w:t>
      </w:r>
      <w:r w:rsidRPr="00C33B68">
        <w:rPr>
          <w:rFonts w:ascii="Times New Roman" w:hAnsi="Times New Roman" w:cs="Times New Roman"/>
          <w:sz w:val="24"/>
          <w:szCs w:val="24"/>
          <w:highlight w:val="yellow"/>
          <w:lang w:eastAsia="ru-RU"/>
        </w:rPr>
        <w:t>.</w:t>
      </w:r>
    </w:p>
    <w:p w:rsidR="00A0318B" w:rsidRDefault="00A0318B" w:rsidP="0024040F">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4.2. Продукция оплачивается Заказчиком по согласованной сторонами  цене, включающей в себя все налоги.</w:t>
      </w:r>
    </w:p>
    <w:p w:rsidR="00A0318B" w:rsidRPr="00104556" w:rsidRDefault="00A0318B" w:rsidP="00B65C04">
      <w:pPr>
        <w:spacing w:after="0" w:line="240" w:lineRule="auto"/>
        <w:ind w:firstLine="360"/>
        <w:jc w:val="both"/>
        <w:rPr>
          <w:rFonts w:ascii="Times New Roman" w:hAnsi="Times New Roman" w:cs="Times New Roman"/>
          <w:color w:val="000000"/>
          <w:sz w:val="24"/>
          <w:szCs w:val="24"/>
          <w:lang w:eastAsia="ru-RU"/>
        </w:rPr>
      </w:pPr>
      <w:r w:rsidRPr="00496C75">
        <w:rPr>
          <w:rFonts w:ascii="Times New Roman" w:hAnsi="Times New Roman" w:cs="Times New Roman"/>
          <w:sz w:val="24"/>
          <w:szCs w:val="24"/>
          <w:lang w:eastAsia="ru-RU"/>
        </w:rPr>
        <w:t xml:space="preserve">4.3. </w:t>
      </w:r>
      <w:r w:rsidR="000F31F9">
        <w:rPr>
          <w:rFonts w:ascii="Times New Roman" w:hAnsi="Times New Roman" w:cs="Times New Roman"/>
          <w:sz w:val="24"/>
          <w:szCs w:val="24"/>
          <w:lang w:eastAsia="ru-RU"/>
        </w:rPr>
        <w:t>Т</w:t>
      </w:r>
      <w:r w:rsidRPr="00496C75">
        <w:rPr>
          <w:rFonts w:ascii="Times New Roman" w:hAnsi="Times New Roman" w:cs="Times New Roman"/>
          <w:sz w:val="24"/>
          <w:szCs w:val="24"/>
          <w:lang w:eastAsia="ru-RU"/>
        </w:rPr>
        <w:t>ранспортные расходы включены в стоимость Продукции</w:t>
      </w:r>
      <w:r>
        <w:rPr>
          <w:rFonts w:ascii="Times New Roman" w:hAnsi="Times New Roman" w:cs="Times New Roman"/>
          <w:sz w:val="24"/>
          <w:szCs w:val="24"/>
          <w:lang w:eastAsia="ru-RU"/>
        </w:rPr>
        <w:t>.</w:t>
      </w:r>
    </w:p>
    <w:p w:rsidR="00A0318B" w:rsidRPr="00104556" w:rsidRDefault="00A0318B" w:rsidP="001118C7">
      <w:pPr>
        <w:shd w:val="clear" w:color="auto" w:fill="FFFFFF"/>
        <w:spacing w:after="0" w:line="269" w:lineRule="exact"/>
        <w:ind w:left="19" w:right="38" w:firstLine="341"/>
        <w:jc w:val="both"/>
        <w:rPr>
          <w:rFonts w:ascii="Times New Roman" w:hAnsi="Times New Roman" w:cs="Times New Roman"/>
          <w:color w:val="000000"/>
          <w:sz w:val="24"/>
          <w:szCs w:val="24"/>
          <w:lang w:eastAsia="ru-RU"/>
        </w:rPr>
      </w:pPr>
      <w:r w:rsidRPr="00104556">
        <w:rPr>
          <w:rFonts w:ascii="Times New Roman" w:hAnsi="Times New Roman" w:cs="Times New Roman"/>
          <w:color w:val="000000"/>
          <w:sz w:val="24"/>
          <w:szCs w:val="24"/>
          <w:lang w:eastAsia="ru-RU"/>
        </w:rPr>
        <w:t>4.4.  В случае необоснованного отказа от принятия  Продукции Покупателем,  расходы на доставку, а также возврат Продукции, осуществляются за счет Покупателя.  Размер  транспортных расходов определяется  Поставщиком самостоятельно на основании подтверждающих данные расходы документах.</w:t>
      </w:r>
    </w:p>
    <w:p w:rsidR="00A0318B" w:rsidRPr="00104556" w:rsidRDefault="00A0318B" w:rsidP="00B65C04">
      <w:pPr>
        <w:spacing w:after="0" w:line="240" w:lineRule="auto"/>
        <w:jc w:val="both"/>
        <w:rPr>
          <w:rFonts w:ascii="Times New Roman" w:hAnsi="Times New Roman" w:cs="Times New Roman"/>
          <w:color w:val="000000"/>
          <w:sz w:val="24"/>
          <w:szCs w:val="24"/>
          <w:lang w:eastAsia="ru-RU"/>
        </w:rPr>
      </w:pPr>
      <w:r w:rsidRPr="00104556">
        <w:rPr>
          <w:rFonts w:ascii="Times New Roman" w:hAnsi="Times New Roman" w:cs="Times New Roman"/>
          <w:color w:val="000000"/>
          <w:sz w:val="24"/>
          <w:szCs w:val="24"/>
          <w:lang w:eastAsia="ru-RU"/>
        </w:rPr>
        <w:lastRenderedPageBreak/>
        <w:t xml:space="preserve">    4.5. Цены на нефтепродукты, согласованные и указанные в Дополнительных соглашениях на период поставки партии Продукции, действуют без изменений до момента поставки Поставщиком всего согласованного объема Продукции.</w:t>
      </w:r>
    </w:p>
    <w:p w:rsidR="00A0318B" w:rsidRPr="003F36FC" w:rsidRDefault="00A0318B" w:rsidP="00F5644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w:t>
      </w:r>
      <w:r w:rsidRPr="00581F22">
        <w:rPr>
          <w:rFonts w:ascii="Times New Roman" w:hAnsi="Times New Roman" w:cs="Times New Roman"/>
          <w:sz w:val="24"/>
          <w:szCs w:val="24"/>
          <w:lang w:eastAsia="ru-RU"/>
        </w:rPr>
        <w:t>6</w:t>
      </w:r>
      <w:r w:rsidRPr="00496C75">
        <w:rPr>
          <w:rFonts w:ascii="Times New Roman" w:hAnsi="Times New Roman" w:cs="Times New Roman"/>
          <w:sz w:val="24"/>
          <w:szCs w:val="24"/>
          <w:lang w:eastAsia="ru-RU"/>
        </w:rPr>
        <w:t>. Датой оплаты по настоящему Договору считается дата поступления денежных средств на расчетный счет Поставщика.</w:t>
      </w:r>
    </w:p>
    <w:p w:rsidR="00A0318B" w:rsidRDefault="00A0318B" w:rsidP="00D14FCB">
      <w:pPr>
        <w:tabs>
          <w:tab w:val="num" w:pos="500"/>
          <w:tab w:val="num" w:pos="1146"/>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w:t>
      </w:r>
      <w:r w:rsidRPr="00581F22">
        <w:rPr>
          <w:rFonts w:ascii="Times New Roman" w:hAnsi="Times New Roman" w:cs="Times New Roman"/>
          <w:sz w:val="24"/>
          <w:szCs w:val="24"/>
          <w:lang w:eastAsia="ru-RU"/>
        </w:rPr>
        <w:t>7</w:t>
      </w:r>
      <w:r w:rsidRPr="00496C75">
        <w:rPr>
          <w:rFonts w:ascii="Times New Roman" w:hAnsi="Times New Roman" w:cs="Times New Roman"/>
          <w:sz w:val="24"/>
          <w:szCs w:val="24"/>
          <w:lang w:eastAsia="ru-RU"/>
        </w:rPr>
        <w:t>. По согласованию сторон возможны иные порядок и форма расчетов, не запрещенные действующим законодательством РФ.</w:t>
      </w:r>
    </w:p>
    <w:p w:rsidR="00A0318B" w:rsidRPr="00D14FCB" w:rsidRDefault="00A0318B" w:rsidP="00D14FCB">
      <w:pPr>
        <w:tabs>
          <w:tab w:val="num" w:pos="500"/>
          <w:tab w:val="num" w:pos="1146"/>
        </w:tabs>
        <w:spacing w:after="0" w:line="240" w:lineRule="auto"/>
        <w:jc w:val="both"/>
        <w:rPr>
          <w:rFonts w:ascii="Times New Roman" w:hAnsi="Times New Roman" w:cs="Times New Roman"/>
          <w:sz w:val="24"/>
          <w:szCs w:val="24"/>
        </w:rPr>
      </w:pPr>
      <w:r w:rsidRPr="00D14FCB">
        <w:rPr>
          <w:rFonts w:ascii="Times New Roman" w:hAnsi="Times New Roman" w:cs="Times New Roman"/>
          <w:sz w:val="24"/>
          <w:szCs w:val="24"/>
          <w:lang w:eastAsia="ru-RU"/>
        </w:rPr>
        <w:t>4.8.</w:t>
      </w:r>
      <w:r w:rsidRPr="00D14FCB">
        <w:rPr>
          <w:rFonts w:ascii="Times New Roman" w:hAnsi="Times New Roman" w:cs="Times New Roman"/>
          <w:sz w:val="24"/>
          <w:szCs w:val="24"/>
        </w:rPr>
        <w:t xml:space="preserve"> Предварительная оплата/аванс, а так же денежные средства</w:t>
      </w:r>
      <w:r>
        <w:rPr>
          <w:rFonts w:ascii="Times New Roman" w:hAnsi="Times New Roman" w:cs="Times New Roman"/>
          <w:sz w:val="24"/>
          <w:szCs w:val="24"/>
        </w:rPr>
        <w:t xml:space="preserve">, </w:t>
      </w:r>
      <w:r w:rsidRPr="00D14FCB">
        <w:rPr>
          <w:rFonts w:ascii="Times New Roman" w:hAnsi="Times New Roman" w:cs="Times New Roman"/>
          <w:sz w:val="24"/>
          <w:szCs w:val="24"/>
        </w:rPr>
        <w:t>подлежащие возврату П</w:t>
      </w:r>
      <w:r>
        <w:rPr>
          <w:rFonts w:ascii="Times New Roman" w:hAnsi="Times New Roman" w:cs="Times New Roman"/>
          <w:sz w:val="24"/>
          <w:szCs w:val="24"/>
        </w:rPr>
        <w:t>оставщиком</w:t>
      </w:r>
      <w:r w:rsidRPr="00D14FCB">
        <w:rPr>
          <w:rFonts w:ascii="Times New Roman" w:hAnsi="Times New Roman" w:cs="Times New Roman"/>
          <w:sz w:val="24"/>
          <w:szCs w:val="24"/>
        </w:rPr>
        <w:t xml:space="preserve"> или зачету в счет будущих поставок не рассматриваются Сторонами как предоставление Поставщику коммерческого кредита, и проценты на указанные денежные средства н</w:t>
      </w:r>
      <w:r>
        <w:rPr>
          <w:rFonts w:ascii="Times New Roman" w:hAnsi="Times New Roman" w:cs="Times New Roman"/>
          <w:sz w:val="24"/>
          <w:szCs w:val="24"/>
        </w:rPr>
        <w:t>е начисляются и не уплачиваются, также  к указанным видам платежей не  применяется ст. 317.1 ГК РФ.</w:t>
      </w:r>
    </w:p>
    <w:p w:rsidR="00A0318B" w:rsidRPr="00496C75" w:rsidRDefault="00A0318B" w:rsidP="00C125D3">
      <w:pPr>
        <w:spacing w:before="100" w:beforeAutospacing="1" w:after="100" w:afterAutospacing="1" w:line="240" w:lineRule="auto"/>
        <w:jc w:val="center"/>
        <w:rPr>
          <w:rFonts w:ascii="Times New Roman" w:hAnsi="Times New Roman" w:cs="Times New Roman"/>
          <w:sz w:val="24"/>
          <w:szCs w:val="24"/>
          <w:lang w:eastAsia="ru-RU"/>
        </w:rPr>
      </w:pPr>
      <w:r w:rsidRPr="00C125D3">
        <w:rPr>
          <w:rFonts w:ascii="Times New Roman" w:hAnsi="Times New Roman" w:cs="Times New Roman"/>
          <w:b/>
          <w:bCs/>
          <w:i/>
          <w:iCs/>
          <w:sz w:val="24"/>
          <w:szCs w:val="24"/>
          <w:lang w:eastAsia="ru-RU"/>
        </w:rPr>
        <w:t>5. ПРАВА, ОБЯЗАННОСТИ И ОТВЕТСТВЕННОСТЬ СТОРОН</w:t>
      </w:r>
    </w:p>
    <w:p w:rsidR="00A0318B" w:rsidRPr="00496C75" w:rsidRDefault="00A0318B" w:rsidP="00C125D3">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5.1. Поставщик обязуется:</w:t>
      </w:r>
    </w:p>
    <w:p w:rsidR="00A0318B" w:rsidRDefault="00A0318B" w:rsidP="00C125D3">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5.1.1. Поставлять Продукцию в количестве, ассортименте и в сроки, указанные в заявках Покупателя, в рамках согласованного конкретным Дополнительным соглашением, по указанным Покупателем реквизитам.</w:t>
      </w:r>
    </w:p>
    <w:p w:rsidR="00A0318B" w:rsidRDefault="00A0318B" w:rsidP="00C125D3">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 xml:space="preserve">5.1.2. Поставлять Продукцию надлежащего качества и сопровождать каждую партию Продукции паспортом </w:t>
      </w:r>
      <w:r>
        <w:rPr>
          <w:rFonts w:ascii="Times New Roman" w:hAnsi="Times New Roman" w:cs="Times New Roman"/>
          <w:sz w:val="24"/>
          <w:szCs w:val="24"/>
          <w:lang w:eastAsia="ru-RU"/>
        </w:rPr>
        <w:t>качества или иным документом, подтверждающим его качество,  в соответствии с п. 3.1</w:t>
      </w:r>
      <w:r w:rsidRPr="00496C75">
        <w:rPr>
          <w:rFonts w:ascii="Times New Roman" w:hAnsi="Times New Roman" w:cs="Times New Roman"/>
          <w:sz w:val="24"/>
          <w:szCs w:val="24"/>
          <w:lang w:eastAsia="ru-RU"/>
        </w:rPr>
        <w:t xml:space="preserve"> настоящего Договора.</w:t>
      </w:r>
    </w:p>
    <w:p w:rsidR="00A0318B" w:rsidRDefault="00A0318B" w:rsidP="001118C7">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5.1.3. При невозможности Поставщика своевременно поставить Покупателю указанный в заявке объ</w:t>
      </w:r>
      <w:r>
        <w:rPr>
          <w:rFonts w:ascii="Times New Roman" w:hAnsi="Times New Roman" w:cs="Times New Roman"/>
          <w:sz w:val="24"/>
          <w:szCs w:val="24"/>
          <w:lang w:eastAsia="ru-RU"/>
        </w:rPr>
        <w:t xml:space="preserve">ем нефтепродуктов, </w:t>
      </w:r>
      <w:r w:rsidRPr="00496C75">
        <w:rPr>
          <w:rFonts w:ascii="Times New Roman" w:hAnsi="Times New Roman" w:cs="Times New Roman"/>
          <w:sz w:val="24"/>
          <w:szCs w:val="24"/>
          <w:lang w:eastAsia="ru-RU"/>
        </w:rPr>
        <w:t>известить об этом Покупателя и соглас</w:t>
      </w:r>
      <w:r>
        <w:rPr>
          <w:rFonts w:ascii="Times New Roman" w:hAnsi="Times New Roman" w:cs="Times New Roman"/>
          <w:sz w:val="24"/>
          <w:szCs w:val="24"/>
          <w:lang w:eastAsia="ru-RU"/>
        </w:rPr>
        <w:t>овать с ним новый срок поставки, в том числе и устно, в течение 1 дня с даты возникновения причины, являющейся основанием к невозможности осуществить поставку своевременно.</w:t>
      </w:r>
    </w:p>
    <w:p w:rsidR="00A0318B" w:rsidRDefault="00A0318B" w:rsidP="00DC1484">
      <w:pPr>
        <w:spacing w:after="0" w:line="240" w:lineRule="auto"/>
        <w:ind w:firstLine="360"/>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5.1.4. Соблюдать правила техники безопасности, пожарной безопасности и правила перевозки нефтепродуктов при выполнении настоящего Договора и нести ответственность за их невыполнение в соответствии с действующим законодательством РФ</w:t>
      </w:r>
      <w:r>
        <w:rPr>
          <w:rFonts w:ascii="Times New Roman" w:hAnsi="Times New Roman" w:cs="Times New Roman"/>
          <w:sz w:val="24"/>
          <w:szCs w:val="24"/>
          <w:lang w:eastAsia="ru-RU"/>
        </w:rPr>
        <w:t>.</w:t>
      </w:r>
    </w:p>
    <w:p w:rsidR="00A0318B" w:rsidRDefault="00A0318B" w:rsidP="00DC1484">
      <w:pPr>
        <w:spacing w:after="0" w:line="240" w:lineRule="auto"/>
        <w:ind w:firstLine="360"/>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5.2. Покупатель обязуется:</w:t>
      </w:r>
    </w:p>
    <w:p w:rsidR="00A0318B" w:rsidRDefault="00A0318B" w:rsidP="00DC1484">
      <w:pPr>
        <w:spacing w:after="0" w:line="240" w:lineRule="auto"/>
        <w:ind w:firstLine="360"/>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5.2.1. Оплачивать Продукцию, а также стоимость транспортных расходов в соответствии с условиями настоящего Договора и Дополнительных соглашений.</w:t>
      </w:r>
    </w:p>
    <w:p w:rsidR="00A0318B" w:rsidRDefault="00A0318B" w:rsidP="00DC1484">
      <w:pPr>
        <w:spacing w:after="0" w:line="240" w:lineRule="auto"/>
        <w:ind w:firstLine="360"/>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5.2.2. Своевременно, согласно п. 2.2 настоящего Договора, предоставлять Поставщику заявки на поставку нефтепродуктов.</w:t>
      </w:r>
    </w:p>
    <w:p w:rsidR="009B2E58" w:rsidRDefault="00A0318B" w:rsidP="00DC1484">
      <w:pPr>
        <w:spacing w:after="0" w:line="240" w:lineRule="auto"/>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496C75">
        <w:rPr>
          <w:rFonts w:ascii="Times New Roman" w:hAnsi="Times New Roman" w:cs="Times New Roman"/>
          <w:sz w:val="24"/>
          <w:szCs w:val="24"/>
          <w:lang w:eastAsia="ru-RU"/>
        </w:rPr>
        <w:t xml:space="preserve">.2.3. При отгрузке Продукции на условиях самовывоза </w:t>
      </w:r>
      <w:r>
        <w:rPr>
          <w:rFonts w:ascii="Times New Roman" w:hAnsi="Times New Roman" w:cs="Times New Roman"/>
          <w:sz w:val="24"/>
          <w:szCs w:val="24"/>
          <w:lang w:eastAsia="ru-RU"/>
        </w:rPr>
        <w:t>своевременно</w:t>
      </w:r>
      <w:r w:rsidRPr="00496C75">
        <w:rPr>
          <w:rFonts w:ascii="Times New Roman" w:hAnsi="Times New Roman" w:cs="Times New Roman"/>
          <w:sz w:val="24"/>
          <w:szCs w:val="24"/>
          <w:lang w:eastAsia="ru-RU"/>
        </w:rPr>
        <w:t xml:space="preserve"> подавать под погрузку </w:t>
      </w:r>
    </w:p>
    <w:p w:rsidR="00A0318B" w:rsidRDefault="00A0318B" w:rsidP="00DC1484">
      <w:pPr>
        <w:spacing w:after="0" w:line="240" w:lineRule="auto"/>
        <w:ind w:firstLine="360"/>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технически исправный транспорт.</w:t>
      </w:r>
    </w:p>
    <w:p w:rsidR="00A0318B" w:rsidRDefault="00A0318B" w:rsidP="009744BC">
      <w:pPr>
        <w:spacing w:after="0" w:line="240" w:lineRule="auto"/>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5.2.4. Возмещать в полном объеме убытки Поставщику, вызванные неисполнением или ненадлежащим исполнением своих обязанностей по договору.</w:t>
      </w:r>
    </w:p>
    <w:p w:rsidR="00A0318B" w:rsidRPr="00DC1484" w:rsidRDefault="00A0318B" w:rsidP="009744BC">
      <w:pPr>
        <w:spacing w:after="0" w:line="240" w:lineRule="auto"/>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5.2.5. </w:t>
      </w:r>
      <w:r w:rsidRPr="00DC1484">
        <w:rPr>
          <w:rFonts w:ascii="Times New Roman" w:hAnsi="Times New Roman" w:cs="Times New Roman"/>
          <w:sz w:val="24"/>
          <w:szCs w:val="24"/>
          <w:lang w:eastAsia="ru-RU"/>
        </w:rPr>
        <w:t>О</w:t>
      </w:r>
      <w:r w:rsidRPr="00DC1484">
        <w:rPr>
          <w:rFonts w:ascii="Times New Roman" w:hAnsi="Times New Roman" w:cs="Times New Roman"/>
          <w:spacing w:val="-1"/>
          <w:sz w:val="24"/>
          <w:szCs w:val="24"/>
        </w:rPr>
        <w:t xml:space="preserve">беспечивать при получении Товара присутствие представителя, уполномоченного </w:t>
      </w:r>
      <w:r w:rsidRPr="00DC1484">
        <w:rPr>
          <w:rFonts w:ascii="Times New Roman" w:hAnsi="Times New Roman" w:cs="Times New Roman"/>
          <w:sz w:val="24"/>
          <w:szCs w:val="24"/>
        </w:rPr>
        <w:t>доверенностью Покупателя на получение Товара, оформление актов приема-передачи товара</w:t>
      </w:r>
      <w:r>
        <w:rPr>
          <w:rFonts w:ascii="Times New Roman" w:hAnsi="Times New Roman" w:cs="Times New Roman"/>
          <w:sz w:val="24"/>
          <w:szCs w:val="24"/>
        </w:rPr>
        <w:t>, товарных (товарно-транспортных) накладных</w:t>
      </w:r>
      <w:r w:rsidRPr="00DC1484">
        <w:rPr>
          <w:rFonts w:ascii="Times New Roman" w:hAnsi="Times New Roman" w:cs="Times New Roman"/>
          <w:sz w:val="24"/>
          <w:szCs w:val="24"/>
        </w:rPr>
        <w:t xml:space="preserve"> и сопроводительных документов</w:t>
      </w:r>
      <w:r>
        <w:rPr>
          <w:rFonts w:ascii="Times New Roman" w:hAnsi="Times New Roman" w:cs="Times New Roman"/>
          <w:sz w:val="24"/>
          <w:szCs w:val="24"/>
        </w:rPr>
        <w:t>.</w:t>
      </w:r>
    </w:p>
    <w:p w:rsidR="00A0318B" w:rsidRDefault="00A0318B" w:rsidP="00C125D3">
      <w:pPr>
        <w:spacing w:after="0" w:line="240" w:lineRule="auto"/>
        <w:jc w:val="center"/>
        <w:rPr>
          <w:rFonts w:ascii="Times New Roman" w:hAnsi="Times New Roman" w:cs="Times New Roman"/>
          <w:b/>
          <w:bCs/>
          <w:i/>
          <w:iCs/>
          <w:sz w:val="24"/>
          <w:szCs w:val="24"/>
          <w:lang w:eastAsia="ru-RU"/>
        </w:rPr>
      </w:pPr>
    </w:p>
    <w:p w:rsidR="0024040F" w:rsidRPr="0024040F" w:rsidRDefault="0024040F" w:rsidP="00C125D3">
      <w:pPr>
        <w:spacing w:after="0" w:line="240" w:lineRule="auto"/>
        <w:jc w:val="center"/>
        <w:rPr>
          <w:rFonts w:ascii="Times New Roman" w:hAnsi="Times New Roman" w:cs="Times New Roman"/>
          <w:bCs/>
          <w:iCs/>
          <w:sz w:val="24"/>
          <w:szCs w:val="24"/>
          <w:lang w:eastAsia="ru-RU"/>
        </w:rPr>
      </w:pPr>
    </w:p>
    <w:p w:rsidR="00A0318B" w:rsidRDefault="00A0318B" w:rsidP="00C125D3">
      <w:pPr>
        <w:spacing w:after="0" w:line="240" w:lineRule="auto"/>
        <w:jc w:val="center"/>
        <w:rPr>
          <w:rFonts w:ascii="Times New Roman" w:hAnsi="Times New Roman" w:cs="Times New Roman"/>
          <w:b/>
          <w:bCs/>
          <w:i/>
          <w:iCs/>
          <w:sz w:val="24"/>
          <w:szCs w:val="24"/>
          <w:lang w:eastAsia="ru-RU"/>
        </w:rPr>
      </w:pPr>
      <w:r w:rsidRPr="00C125D3">
        <w:rPr>
          <w:rFonts w:ascii="Times New Roman" w:hAnsi="Times New Roman" w:cs="Times New Roman"/>
          <w:b/>
          <w:bCs/>
          <w:i/>
          <w:iCs/>
          <w:sz w:val="24"/>
          <w:szCs w:val="24"/>
          <w:lang w:eastAsia="ru-RU"/>
        </w:rPr>
        <w:t>6. ОТВЕТСТВЕННОСТЬ СТОРОН И ФОРС-МАЖОР</w:t>
      </w:r>
    </w:p>
    <w:p w:rsidR="00A0318B" w:rsidRPr="00496C75" w:rsidRDefault="00A0318B" w:rsidP="00C125D3">
      <w:pPr>
        <w:spacing w:after="0" w:line="240" w:lineRule="auto"/>
        <w:jc w:val="center"/>
        <w:rPr>
          <w:rFonts w:ascii="Times New Roman" w:hAnsi="Times New Roman" w:cs="Times New Roman"/>
          <w:sz w:val="24"/>
          <w:szCs w:val="24"/>
          <w:lang w:eastAsia="ru-RU"/>
        </w:rPr>
      </w:pPr>
    </w:p>
    <w:p w:rsidR="00A0318B" w:rsidRDefault="00A0318B" w:rsidP="00C125D3">
      <w:pPr>
        <w:spacing w:after="0" w:line="240" w:lineRule="auto"/>
        <w:jc w:val="both"/>
        <w:rPr>
          <w:rFonts w:ascii="Times New Roman" w:hAnsi="Times New Roman" w:cs="Times New Roman"/>
          <w:sz w:val="24"/>
          <w:szCs w:val="24"/>
          <w:lang w:eastAsia="ru-RU"/>
        </w:rPr>
      </w:pPr>
      <w:r w:rsidRPr="00104556">
        <w:rPr>
          <w:rFonts w:ascii="Times New Roman" w:hAnsi="Times New Roman" w:cs="Times New Roman"/>
          <w:sz w:val="24"/>
          <w:szCs w:val="24"/>
          <w:lang w:eastAsia="ru-RU"/>
        </w:rPr>
        <w:t>6.1. В случае ненадлежащего исполнения или неисполнения Покупателем своих обязательств по настоящему Договору Покупатель возмещает Поставщику все причиненные убытки, помимо</w:t>
      </w:r>
    </w:p>
    <w:p w:rsidR="00A0318B" w:rsidRPr="00104556" w:rsidRDefault="00A0318B" w:rsidP="00C125D3">
      <w:pPr>
        <w:spacing w:after="0" w:line="240" w:lineRule="auto"/>
        <w:jc w:val="both"/>
        <w:rPr>
          <w:rFonts w:ascii="Times New Roman" w:hAnsi="Times New Roman" w:cs="Times New Roman"/>
          <w:sz w:val="24"/>
          <w:szCs w:val="24"/>
          <w:lang w:eastAsia="ru-RU"/>
        </w:rPr>
      </w:pPr>
      <w:r w:rsidRPr="00104556">
        <w:rPr>
          <w:rFonts w:ascii="Times New Roman" w:hAnsi="Times New Roman" w:cs="Times New Roman"/>
          <w:sz w:val="24"/>
          <w:szCs w:val="24"/>
          <w:lang w:eastAsia="ru-RU"/>
        </w:rPr>
        <w:t>уплаты штрафных санкций, предусмотренных настоящим Договором. Кроме того, Поставщик вправе приостановить поставки продукции до полного и надлежащего исполнения Покупателем своих обязательств по настоящему Договору.</w:t>
      </w:r>
    </w:p>
    <w:p w:rsidR="00A0318B" w:rsidRPr="00104556" w:rsidRDefault="00A0318B" w:rsidP="00485EE5">
      <w:pPr>
        <w:spacing w:after="0" w:line="240" w:lineRule="auto"/>
        <w:ind w:firstLine="180"/>
        <w:jc w:val="both"/>
        <w:rPr>
          <w:rFonts w:ascii="Times New Roman" w:hAnsi="Times New Roman" w:cs="Times New Roman"/>
          <w:sz w:val="24"/>
          <w:szCs w:val="24"/>
          <w:lang w:eastAsia="ru-RU"/>
        </w:rPr>
      </w:pPr>
      <w:r w:rsidRPr="00104556">
        <w:rPr>
          <w:rFonts w:ascii="Times New Roman" w:hAnsi="Times New Roman" w:cs="Times New Roman"/>
          <w:sz w:val="24"/>
          <w:szCs w:val="24"/>
          <w:lang w:eastAsia="ru-RU"/>
        </w:rPr>
        <w:t xml:space="preserve"> 6.2. Стороны несут взаимную материальную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w:t>
      </w:r>
    </w:p>
    <w:p w:rsidR="00A0318B" w:rsidRPr="00104556" w:rsidRDefault="00A0318B" w:rsidP="008103B8">
      <w:pPr>
        <w:spacing w:after="0" w:line="240" w:lineRule="auto"/>
        <w:jc w:val="both"/>
        <w:rPr>
          <w:rFonts w:ascii="Times New Roman" w:hAnsi="Times New Roman" w:cs="Times New Roman"/>
          <w:sz w:val="24"/>
          <w:szCs w:val="24"/>
          <w:lang w:eastAsia="ru-RU"/>
        </w:rPr>
      </w:pPr>
      <w:r w:rsidRPr="00104556">
        <w:rPr>
          <w:rFonts w:ascii="Times New Roman" w:hAnsi="Times New Roman" w:cs="Times New Roman"/>
          <w:sz w:val="24"/>
          <w:szCs w:val="24"/>
          <w:lang w:eastAsia="ru-RU"/>
        </w:rPr>
        <w:t xml:space="preserve">    6.3. За просрочку оплаты поставленных нефтепродуктов Покупатель уплачивает пени в размере 0,1 % от суммы задолженности за каждый день просрочки.</w:t>
      </w:r>
    </w:p>
    <w:p w:rsidR="00A0318B" w:rsidRPr="00104556" w:rsidRDefault="00A0318B" w:rsidP="000B116A">
      <w:pPr>
        <w:spacing w:after="0" w:line="240" w:lineRule="auto"/>
        <w:ind w:firstLine="284"/>
        <w:jc w:val="both"/>
        <w:rPr>
          <w:rFonts w:ascii="Times New Roman" w:hAnsi="Times New Roman" w:cs="Times New Roman"/>
          <w:color w:val="000000"/>
          <w:sz w:val="24"/>
          <w:szCs w:val="24"/>
        </w:rPr>
      </w:pPr>
      <w:r w:rsidRPr="00104556">
        <w:rPr>
          <w:rFonts w:ascii="Times New Roman" w:hAnsi="Times New Roman" w:cs="Times New Roman"/>
          <w:color w:val="000000"/>
          <w:sz w:val="24"/>
          <w:szCs w:val="24"/>
        </w:rPr>
        <w:lastRenderedPageBreak/>
        <w:t>В случае неисполнения обязательств по своевременной поставке согласованной сторонами и оплаченной продукции, Поставщик оплачивает покупателю пени в размере 0,1 % от суммы оплаченного, но  непоставленного товара.</w:t>
      </w:r>
    </w:p>
    <w:p w:rsidR="00A0318B" w:rsidRPr="00104556" w:rsidRDefault="00A0318B" w:rsidP="000B116A">
      <w:pPr>
        <w:spacing w:after="0" w:line="240" w:lineRule="auto"/>
        <w:ind w:firstLine="284"/>
        <w:jc w:val="both"/>
        <w:rPr>
          <w:rFonts w:ascii="Times New Roman" w:hAnsi="Times New Roman" w:cs="Times New Roman"/>
          <w:color w:val="000000"/>
          <w:sz w:val="24"/>
          <w:szCs w:val="24"/>
          <w:lang w:eastAsia="ru-RU"/>
        </w:rPr>
      </w:pPr>
      <w:r w:rsidRPr="00104556">
        <w:rPr>
          <w:rFonts w:ascii="Times New Roman" w:hAnsi="Times New Roman" w:cs="Times New Roman"/>
          <w:color w:val="000000"/>
          <w:sz w:val="24"/>
          <w:szCs w:val="24"/>
        </w:rPr>
        <w:t xml:space="preserve"> Оплата пени, указанной в настоящем договоре, осуществляется на основание письменной претензии Поставщика/Покупателя.</w:t>
      </w:r>
    </w:p>
    <w:p w:rsidR="00A0318B" w:rsidRPr="00104556" w:rsidRDefault="00A0318B" w:rsidP="00C125D3">
      <w:pPr>
        <w:spacing w:after="0" w:line="240" w:lineRule="auto"/>
        <w:jc w:val="both"/>
        <w:rPr>
          <w:rFonts w:ascii="Times New Roman" w:hAnsi="Times New Roman" w:cs="Times New Roman"/>
          <w:sz w:val="24"/>
          <w:szCs w:val="24"/>
          <w:lang w:eastAsia="ru-RU"/>
        </w:rPr>
      </w:pPr>
      <w:r w:rsidRPr="00104556">
        <w:rPr>
          <w:rFonts w:ascii="Times New Roman" w:hAnsi="Times New Roman" w:cs="Times New Roman"/>
          <w:color w:val="000000"/>
          <w:sz w:val="24"/>
          <w:szCs w:val="24"/>
          <w:lang w:eastAsia="ru-RU"/>
        </w:rPr>
        <w:t xml:space="preserve">    6.4. Применение штрафных</w:t>
      </w:r>
      <w:r w:rsidRPr="00104556">
        <w:rPr>
          <w:rFonts w:ascii="Times New Roman" w:hAnsi="Times New Roman" w:cs="Times New Roman"/>
          <w:sz w:val="24"/>
          <w:szCs w:val="24"/>
          <w:lang w:eastAsia="ru-RU"/>
        </w:rPr>
        <w:t xml:space="preserve"> санкций за неисполнение или ненадлежащее исполнение настоящего Договора определяется действующим законодательством РФ.</w:t>
      </w:r>
    </w:p>
    <w:p w:rsidR="00A0318B" w:rsidRPr="00104556" w:rsidRDefault="00A0318B" w:rsidP="00C125D3">
      <w:pPr>
        <w:spacing w:after="0" w:line="240" w:lineRule="auto"/>
        <w:jc w:val="both"/>
        <w:rPr>
          <w:rFonts w:ascii="Times New Roman" w:hAnsi="Times New Roman" w:cs="Times New Roman"/>
          <w:sz w:val="24"/>
          <w:szCs w:val="24"/>
          <w:lang w:eastAsia="ru-RU"/>
        </w:rPr>
      </w:pPr>
      <w:r w:rsidRPr="00104556">
        <w:rPr>
          <w:rFonts w:ascii="Times New Roman" w:hAnsi="Times New Roman" w:cs="Times New Roman"/>
          <w:sz w:val="24"/>
          <w:szCs w:val="24"/>
          <w:lang w:eastAsia="ru-RU"/>
        </w:rPr>
        <w:t xml:space="preserve">    6.5. Ни одна из сторон не будет нести ответственность за полное или частичное неисполнение обязательств по настоящему Договору, если таковое неисполнение явилось следствием возникновения обстоятельств непреодолимой силы, т.е. чрезвычайных и непредотвратимых обстоятельств (форс-мажор), наступивших после подписания настоящего Договора, таких как: пожар, землетрясение, наводнения и другие стихийные бедствия; война или военные действия, национальные или отраслевые забастовки и т.п., а также имеющие обязательную силу постановления Правительства РФ, Указы Президента РФ или распоряжения (указания) иных государственных органов.</w:t>
      </w:r>
    </w:p>
    <w:p w:rsidR="00A0318B" w:rsidRPr="00104556" w:rsidRDefault="00A0318B" w:rsidP="00C125D3">
      <w:pPr>
        <w:spacing w:after="0" w:line="240" w:lineRule="auto"/>
        <w:jc w:val="both"/>
        <w:rPr>
          <w:rFonts w:ascii="Times New Roman" w:hAnsi="Times New Roman" w:cs="Times New Roman"/>
          <w:sz w:val="24"/>
          <w:szCs w:val="24"/>
          <w:lang w:eastAsia="ru-RU"/>
        </w:rPr>
      </w:pPr>
      <w:r w:rsidRPr="00104556">
        <w:rPr>
          <w:rFonts w:ascii="Times New Roman" w:hAnsi="Times New Roman" w:cs="Times New Roman"/>
          <w:sz w:val="24"/>
          <w:szCs w:val="24"/>
          <w:lang w:eastAsia="ru-RU"/>
        </w:rPr>
        <w:t xml:space="preserve">    6.6. Сторона, для которой создана невозможность исполнения обязательств по настоящему Договору, обязана в течение 10 дней в письменной форме уведомить другую сторону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обстоятельств форс-мажора, лишает стороны ссылаться на эти обстоятельства.</w:t>
      </w:r>
    </w:p>
    <w:p w:rsidR="00A0318B" w:rsidRDefault="00A0318B" w:rsidP="00C125D3">
      <w:pPr>
        <w:spacing w:after="0" w:line="240" w:lineRule="auto"/>
        <w:jc w:val="both"/>
        <w:rPr>
          <w:rFonts w:ascii="Times New Roman" w:hAnsi="Times New Roman" w:cs="Times New Roman"/>
          <w:sz w:val="24"/>
          <w:szCs w:val="24"/>
          <w:lang w:eastAsia="ru-RU"/>
        </w:rPr>
      </w:pPr>
      <w:r w:rsidRPr="00104556">
        <w:rPr>
          <w:rFonts w:ascii="Times New Roman" w:hAnsi="Times New Roman" w:cs="Times New Roman"/>
          <w:sz w:val="24"/>
          <w:szCs w:val="24"/>
          <w:lang w:eastAsia="ru-RU"/>
        </w:rPr>
        <w:t xml:space="preserve">    6.7. Если вышеуказанные обстоятельства продолжаются более 30 дней, то каждая из сторон вправе отказаться от исполнения дальнейших обязательств по настоящему Договору, и в этом случае ни одна из сторон не вправе требовать у другой стороны возмещения возможных убытков.</w:t>
      </w:r>
    </w:p>
    <w:p w:rsidR="00A0318B" w:rsidRPr="009744BC" w:rsidRDefault="00A0318B" w:rsidP="009744BC">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6</w:t>
      </w:r>
      <w:r w:rsidRPr="009744BC">
        <w:rPr>
          <w:rFonts w:ascii="Times New Roman" w:hAnsi="Times New Roman" w:cs="Times New Roman"/>
          <w:sz w:val="24"/>
          <w:szCs w:val="24"/>
          <w:lang w:eastAsia="ru-RU"/>
        </w:rPr>
        <w:t>.</w:t>
      </w:r>
      <w:r>
        <w:rPr>
          <w:rFonts w:ascii="Times New Roman" w:hAnsi="Times New Roman" w:cs="Times New Roman"/>
          <w:sz w:val="24"/>
          <w:szCs w:val="24"/>
          <w:lang w:eastAsia="ru-RU"/>
        </w:rPr>
        <w:t>8</w:t>
      </w:r>
      <w:r w:rsidRPr="009744BC">
        <w:rPr>
          <w:rFonts w:ascii="Times New Roman" w:hAnsi="Times New Roman" w:cs="Times New Roman"/>
          <w:sz w:val="24"/>
          <w:szCs w:val="24"/>
          <w:lang w:eastAsia="ru-RU"/>
        </w:rPr>
        <w:t>.В случае поставки некачественного товара, либо с истёкшим сроком годности, Поставщик обязан заменить его своими силами и за свой счёт в 10-ти дневный срок с момента предъявления такого требования Покупателем, без дополнительной оплаты.</w:t>
      </w:r>
    </w:p>
    <w:p w:rsidR="0024040F" w:rsidRDefault="00A0318B" w:rsidP="0024040F">
      <w:pPr>
        <w:spacing w:before="100" w:beforeAutospacing="1" w:after="100" w:afterAutospacing="1" w:line="240" w:lineRule="auto"/>
        <w:jc w:val="center"/>
        <w:rPr>
          <w:rFonts w:ascii="Times New Roman" w:hAnsi="Times New Roman" w:cs="Times New Roman"/>
          <w:b/>
          <w:bCs/>
          <w:i/>
          <w:iCs/>
          <w:sz w:val="24"/>
          <w:szCs w:val="24"/>
          <w:lang w:eastAsia="ru-RU"/>
        </w:rPr>
      </w:pPr>
      <w:r w:rsidRPr="00C125D3">
        <w:rPr>
          <w:rFonts w:ascii="Times New Roman" w:hAnsi="Times New Roman" w:cs="Times New Roman"/>
          <w:b/>
          <w:bCs/>
          <w:i/>
          <w:iCs/>
          <w:sz w:val="24"/>
          <w:szCs w:val="24"/>
          <w:lang w:eastAsia="ru-RU"/>
        </w:rPr>
        <w:t>7. ПРОЧИЕ УСЛОВИЯ</w:t>
      </w:r>
    </w:p>
    <w:p w:rsidR="0024040F" w:rsidRDefault="00A0318B" w:rsidP="0024040F">
      <w:pPr>
        <w:spacing w:after="0" w:line="240" w:lineRule="auto"/>
        <w:jc w:val="both"/>
        <w:rPr>
          <w:rFonts w:ascii="Times New Roman" w:hAnsi="Times New Roman" w:cs="Times New Roman"/>
          <w:color w:val="000000"/>
          <w:sz w:val="24"/>
          <w:szCs w:val="24"/>
          <w:lang w:eastAsia="ru-RU"/>
        </w:rPr>
      </w:pPr>
      <w:r w:rsidRPr="00496C75">
        <w:rPr>
          <w:rFonts w:ascii="Times New Roman" w:hAnsi="Times New Roman" w:cs="Times New Roman"/>
          <w:sz w:val="24"/>
          <w:szCs w:val="24"/>
          <w:lang w:eastAsia="ru-RU"/>
        </w:rPr>
        <w:t xml:space="preserve">7.1. Все споры и разногласия, возникающие между сторонами в ходе исполнения настоящего Договора или в связи с ним, разрешаются сторонами путем переговоров. </w:t>
      </w:r>
      <w:r w:rsidRPr="004C1B23">
        <w:rPr>
          <w:rFonts w:ascii="Times New Roman" w:hAnsi="Times New Roman" w:cs="Times New Roman"/>
          <w:sz w:val="24"/>
          <w:szCs w:val="24"/>
        </w:rPr>
        <w:t>В случае неисполнения или ненадлежащего исполнения любой из Сторон настоящего</w:t>
      </w:r>
      <w:r w:rsidRPr="004C1B23">
        <w:rPr>
          <w:rFonts w:ascii="Times New Roman" w:hAnsi="Times New Roman" w:cs="Times New Roman"/>
          <w:sz w:val="24"/>
          <w:szCs w:val="24"/>
        </w:rPr>
        <w:br/>
      </w:r>
      <w:r>
        <w:rPr>
          <w:rFonts w:ascii="Times New Roman" w:hAnsi="Times New Roman" w:cs="Times New Roman"/>
          <w:spacing w:val="-1"/>
          <w:sz w:val="24"/>
          <w:szCs w:val="24"/>
        </w:rPr>
        <w:t>договора прин</w:t>
      </w:r>
      <w:r w:rsidRPr="004C1B23">
        <w:rPr>
          <w:rFonts w:ascii="Times New Roman" w:hAnsi="Times New Roman" w:cs="Times New Roman"/>
          <w:spacing w:val="-1"/>
          <w:sz w:val="24"/>
          <w:szCs w:val="24"/>
        </w:rPr>
        <w:t>ятых на себя обязательств, другая Сторона вправе предъявить претензию</w:t>
      </w:r>
      <w:r>
        <w:rPr>
          <w:rFonts w:ascii="Times New Roman" w:hAnsi="Times New Roman" w:cs="Times New Roman"/>
          <w:spacing w:val="-1"/>
          <w:sz w:val="24"/>
          <w:szCs w:val="24"/>
        </w:rPr>
        <w:t>, в т.ч. путем ее отправки по электронной почте</w:t>
      </w:r>
      <w:r w:rsidRPr="004C1B23">
        <w:rPr>
          <w:rFonts w:ascii="Times New Roman" w:hAnsi="Times New Roman" w:cs="Times New Roman"/>
          <w:spacing w:val="-1"/>
          <w:sz w:val="24"/>
          <w:szCs w:val="24"/>
        </w:rPr>
        <w:t xml:space="preserve">, котораядолжна быть рассмотрена Стороной,нарушившей условия договора, в 10-дневный срок с момента </w:t>
      </w:r>
      <w:r>
        <w:rPr>
          <w:rFonts w:ascii="Times New Roman" w:hAnsi="Times New Roman" w:cs="Times New Roman"/>
          <w:sz w:val="24"/>
          <w:szCs w:val="24"/>
        </w:rPr>
        <w:t xml:space="preserve">направления претензии.Сторона, направившая претензию, должна иметь доказательства ее отправки. </w:t>
      </w:r>
      <w:r w:rsidRPr="00496C75">
        <w:rPr>
          <w:rFonts w:ascii="Times New Roman" w:hAnsi="Times New Roman" w:cs="Times New Roman"/>
          <w:sz w:val="24"/>
          <w:szCs w:val="24"/>
          <w:lang w:eastAsia="ru-RU"/>
        </w:rPr>
        <w:t>При невозможности урегулировать спорные вопросы путем переговоров</w:t>
      </w:r>
      <w:r>
        <w:rPr>
          <w:rFonts w:ascii="Times New Roman" w:hAnsi="Times New Roman" w:cs="Times New Roman"/>
          <w:sz w:val="24"/>
          <w:szCs w:val="24"/>
          <w:lang w:eastAsia="ru-RU"/>
        </w:rPr>
        <w:t>,</w:t>
      </w:r>
      <w:r w:rsidRPr="00496C75">
        <w:rPr>
          <w:rFonts w:ascii="Times New Roman" w:hAnsi="Times New Roman" w:cs="Times New Roman"/>
          <w:sz w:val="24"/>
          <w:szCs w:val="24"/>
          <w:lang w:eastAsia="ru-RU"/>
        </w:rPr>
        <w:t xml:space="preserve"> спор подлежит рассмотрению </w:t>
      </w:r>
      <w:r w:rsidRPr="00104556">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АС РТ.</w:t>
      </w:r>
    </w:p>
    <w:p w:rsidR="00A0318B" w:rsidRDefault="00A0318B" w:rsidP="0024040F">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 xml:space="preserve">7.2. Стороны вправе осуществлять взаимодействие </w:t>
      </w:r>
      <w:r>
        <w:rPr>
          <w:rFonts w:ascii="Times New Roman" w:hAnsi="Times New Roman" w:cs="Times New Roman"/>
          <w:sz w:val="24"/>
          <w:szCs w:val="24"/>
          <w:lang w:eastAsia="ru-RU"/>
        </w:rPr>
        <w:t xml:space="preserve">также посредством </w:t>
      </w:r>
      <w:r w:rsidRPr="00496C75">
        <w:rPr>
          <w:rFonts w:ascii="Times New Roman" w:hAnsi="Times New Roman" w:cs="Times New Roman"/>
          <w:sz w:val="24"/>
          <w:szCs w:val="24"/>
          <w:lang w:eastAsia="ru-RU"/>
        </w:rPr>
        <w:t xml:space="preserve"> телефон</w:t>
      </w:r>
      <w:r>
        <w:rPr>
          <w:rFonts w:ascii="Times New Roman" w:hAnsi="Times New Roman" w:cs="Times New Roman"/>
          <w:sz w:val="24"/>
          <w:szCs w:val="24"/>
          <w:lang w:eastAsia="ru-RU"/>
        </w:rPr>
        <w:t>а</w:t>
      </w:r>
      <w:r w:rsidRPr="00496C7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электронной почтой</w:t>
      </w:r>
      <w:r w:rsidRPr="00496C75">
        <w:rPr>
          <w:rFonts w:ascii="Times New Roman" w:hAnsi="Times New Roman" w:cs="Times New Roman"/>
          <w:sz w:val="24"/>
          <w:szCs w:val="24"/>
          <w:lang w:eastAsia="ru-RU"/>
        </w:rPr>
        <w:t>. Документы, переданные таким способом, будут иметь юридическую силу при предоставлении впоследствии оригиналов документов, пе</w:t>
      </w:r>
      <w:r>
        <w:rPr>
          <w:rFonts w:ascii="Times New Roman" w:hAnsi="Times New Roman" w:cs="Times New Roman"/>
          <w:sz w:val="24"/>
          <w:szCs w:val="24"/>
          <w:lang w:eastAsia="ru-RU"/>
        </w:rPr>
        <w:t>реданных с нарочным и (или) почтовой связью.</w:t>
      </w:r>
    </w:p>
    <w:p w:rsidR="0024040F" w:rsidRDefault="00A0318B" w:rsidP="001544B7">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 xml:space="preserve">7.3. Стороны вправе изменять и дополнять условия настоящего Договора. Все изменения и </w:t>
      </w:r>
    </w:p>
    <w:p w:rsidR="000F31F9" w:rsidRDefault="00A0318B" w:rsidP="000F31F9">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дополнения к настоящему Договору оформляются в письменной форме, подписываются уполномоченными представителями сторон и с момента подписания являются его неотъемлемой частью.</w:t>
      </w:r>
    </w:p>
    <w:p w:rsidR="00A0318B" w:rsidRPr="00496C75" w:rsidRDefault="00A0318B" w:rsidP="000F31F9">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7.4. Взаимоотношения и ответственность сторон, не урегулированные условиями настоящего Договора, регулируются нормами действующего законодательства РФ.</w:t>
      </w:r>
    </w:p>
    <w:p w:rsidR="00A0318B" w:rsidRDefault="00A0318B" w:rsidP="009744BC">
      <w:pPr>
        <w:spacing w:after="240" w:line="240" w:lineRule="auto"/>
        <w:rPr>
          <w:rFonts w:ascii="Times New Roman" w:hAnsi="Times New Roman" w:cs="Times New Roman"/>
          <w:sz w:val="24"/>
          <w:szCs w:val="24"/>
          <w:lang w:eastAsia="ru-RU"/>
        </w:rPr>
      </w:pPr>
    </w:p>
    <w:p w:rsidR="00A0318B" w:rsidRPr="00496C75" w:rsidRDefault="00A0318B" w:rsidP="00C125D3">
      <w:pPr>
        <w:spacing w:before="100" w:beforeAutospacing="1" w:after="100" w:afterAutospacing="1" w:line="240" w:lineRule="auto"/>
        <w:jc w:val="center"/>
        <w:rPr>
          <w:rFonts w:ascii="Times New Roman" w:hAnsi="Times New Roman" w:cs="Times New Roman"/>
          <w:sz w:val="24"/>
          <w:szCs w:val="24"/>
          <w:lang w:eastAsia="ru-RU"/>
        </w:rPr>
      </w:pPr>
      <w:r w:rsidRPr="00C125D3">
        <w:rPr>
          <w:rFonts w:ascii="Times New Roman" w:hAnsi="Times New Roman" w:cs="Times New Roman"/>
          <w:b/>
          <w:bCs/>
          <w:i/>
          <w:iCs/>
          <w:sz w:val="24"/>
          <w:szCs w:val="24"/>
          <w:lang w:eastAsia="ru-RU"/>
        </w:rPr>
        <w:t>8. СРОК ДЕЙСТВИЯ ДОГОВОРА</w:t>
      </w:r>
    </w:p>
    <w:p w:rsidR="00A0318B" w:rsidRDefault="00A0318B" w:rsidP="00BC07BF">
      <w:pPr>
        <w:spacing w:after="0" w:line="240" w:lineRule="auto"/>
        <w:jc w:val="both"/>
        <w:rPr>
          <w:rFonts w:ascii="Times New Roman" w:hAnsi="Times New Roman" w:cs="Times New Roman"/>
          <w:sz w:val="24"/>
          <w:szCs w:val="24"/>
        </w:rPr>
      </w:pPr>
      <w:r w:rsidRPr="00496C75">
        <w:rPr>
          <w:rFonts w:ascii="Times New Roman" w:hAnsi="Times New Roman" w:cs="Times New Roman"/>
          <w:sz w:val="24"/>
          <w:szCs w:val="24"/>
          <w:lang w:eastAsia="ru-RU"/>
        </w:rPr>
        <w:t xml:space="preserve">8.1. Настоящий Договор вступает в силу с момента его подписания и действует по </w:t>
      </w:r>
      <w:r>
        <w:rPr>
          <w:rFonts w:ascii="Times New Roman" w:hAnsi="Times New Roman" w:cs="Times New Roman"/>
          <w:sz w:val="24"/>
          <w:szCs w:val="24"/>
          <w:lang w:eastAsia="ru-RU"/>
        </w:rPr>
        <w:t>«</w:t>
      </w:r>
      <w:r w:rsidR="00BC07BF">
        <w:rPr>
          <w:rFonts w:ascii="Times New Roman" w:hAnsi="Times New Roman" w:cs="Times New Roman"/>
          <w:sz w:val="24"/>
          <w:szCs w:val="24"/>
          <w:lang w:eastAsia="ru-RU"/>
        </w:rPr>
        <w:t>31</w:t>
      </w:r>
      <w:r>
        <w:rPr>
          <w:rFonts w:ascii="Times New Roman" w:hAnsi="Times New Roman" w:cs="Times New Roman"/>
          <w:sz w:val="24"/>
          <w:szCs w:val="24"/>
          <w:lang w:eastAsia="ru-RU"/>
        </w:rPr>
        <w:t xml:space="preserve">» </w:t>
      </w:r>
      <w:r w:rsidR="00BC07BF">
        <w:rPr>
          <w:rFonts w:ascii="Times New Roman" w:hAnsi="Times New Roman" w:cs="Times New Roman"/>
          <w:sz w:val="24"/>
          <w:szCs w:val="24"/>
          <w:lang w:eastAsia="ru-RU"/>
        </w:rPr>
        <w:t xml:space="preserve">декабря  </w:t>
      </w:r>
      <w:r>
        <w:rPr>
          <w:rFonts w:ascii="Times New Roman" w:hAnsi="Times New Roman" w:cs="Times New Roman"/>
          <w:sz w:val="24"/>
          <w:szCs w:val="24"/>
          <w:lang w:eastAsia="ru-RU"/>
        </w:rPr>
        <w:t>2017</w:t>
      </w:r>
      <w:r w:rsidRPr="00496C75">
        <w:rPr>
          <w:rFonts w:ascii="Times New Roman" w:hAnsi="Times New Roman" w:cs="Times New Roman"/>
          <w:sz w:val="24"/>
          <w:szCs w:val="24"/>
          <w:lang w:eastAsia="ru-RU"/>
        </w:rPr>
        <w:t xml:space="preserve"> г.</w:t>
      </w:r>
      <w:r w:rsidR="00BC07BF" w:rsidRPr="00BC07BF">
        <w:rPr>
          <w:rFonts w:ascii="Times New Roman" w:hAnsi="Times New Roman" w:cs="Times New Roman"/>
          <w:sz w:val="24"/>
          <w:szCs w:val="24"/>
        </w:rPr>
        <w:t>Настоящий договор считается продленным на тот же срок и на тех жеусловиях, если за один месяц до окончания срока его действия ни одна из сторонне заявит о его прекращении или изменении либо о заключении нового договорана иных условиях.</w:t>
      </w:r>
      <w:r>
        <w:rPr>
          <w:rFonts w:ascii="Times New Roman" w:hAnsi="Times New Roman" w:cs="Times New Roman"/>
          <w:sz w:val="24"/>
          <w:szCs w:val="24"/>
        </w:rPr>
        <w:t>.</w:t>
      </w:r>
    </w:p>
    <w:p w:rsidR="00A0318B" w:rsidRPr="00496C75" w:rsidRDefault="00A0318B" w:rsidP="00525721">
      <w:pPr>
        <w:spacing w:after="0" w:line="240" w:lineRule="auto"/>
        <w:ind w:firstLine="360"/>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lastRenderedPageBreak/>
        <w:t>8.2. В случае прекращения действия настоящего Договора его положения сохраняют свою силу для обязательств, возникших на его основе и не исполненных сторонами в период его действия.</w:t>
      </w:r>
    </w:p>
    <w:p w:rsidR="00A0318B" w:rsidRPr="00496C75" w:rsidRDefault="00A0318B" w:rsidP="00C125D3">
      <w:pPr>
        <w:spacing w:after="0" w:line="240" w:lineRule="auto"/>
        <w:jc w:val="both"/>
        <w:rPr>
          <w:rFonts w:ascii="Times New Roman" w:hAnsi="Times New Roman" w:cs="Times New Roman"/>
          <w:sz w:val="24"/>
          <w:szCs w:val="24"/>
          <w:lang w:eastAsia="ru-RU"/>
        </w:rPr>
      </w:pPr>
      <w:r w:rsidRPr="00496C75">
        <w:rPr>
          <w:rFonts w:ascii="Times New Roman" w:hAnsi="Times New Roman" w:cs="Times New Roman"/>
          <w:sz w:val="24"/>
          <w:szCs w:val="24"/>
          <w:lang w:eastAsia="ru-RU"/>
        </w:rPr>
        <w:t>8.3. Настоящий Договор составлен и подписан в двух экземплярах, имеющих одинаковую силу, по одному экземпляру для каждой стороны.</w:t>
      </w:r>
    </w:p>
    <w:p w:rsidR="00A0318B" w:rsidRDefault="00A0318B" w:rsidP="0049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ru-RU"/>
        </w:rPr>
      </w:pPr>
    </w:p>
    <w:p w:rsidR="00A0318B" w:rsidRPr="00C125D3" w:rsidRDefault="00A0318B" w:rsidP="00C41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eastAsia="ru-RU"/>
        </w:rPr>
      </w:pPr>
      <w:r w:rsidRPr="00C125D3">
        <w:rPr>
          <w:rFonts w:ascii="Times New Roman" w:hAnsi="Times New Roman" w:cs="Times New Roman"/>
          <w:b/>
          <w:bCs/>
          <w:sz w:val="24"/>
          <w:szCs w:val="24"/>
          <w:lang w:eastAsia="ru-RU"/>
        </w:rPr>
        <w:t>9. ПОДПИСИ СТОРОН</w:t>
      </w:r>
    </w:p>
    <w:p w:rsidR="00A0318B" w:rsidRPr="00E97F0C" w:rsidRDefault="00A0318B" w:rsidP="00496C75">
      <w:pPr>
        <w:spacing w:after="240" w:line="240" w:lineRule="auto"/>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01"/>
        <w:gridCol w:w="5793"/>
      </w:tblGrid>
      <w:tr w:rsidR="00A0318B" w:rsidRPr="00E97F0C">
        <w:trPr>
          <w:trHeight w:val="2661"/>
        </w:trPr>
        <w:tc>
          <w:tcPr>
            <w:tcW w:w="4501" w:type="dxa"/>
            <w:tcBorders>
              <w:top w:val="nil"/>
              <w:left w:val="nil"/>
              <w:bottom w:val="nil"/>
              <w:right w:val="nil"/>
            </w:tcBorders>
          </w:tcPr>
          <w:p w:rsidR="00A0318B" w:rsidRPr="00E97F0C" w:rsidRDefault="00A0318B" w:rsidP="006A733A">
            <w:pPr>
              <w:pStyle w:val="a9"/>
              <w:tabs>
                <w:tab w:val="left" w:pos="2094"/>
              </w:tabs>
              <w:jc w:val="left"/>
              <w:rPr>
                <w:b/>
                <w:bCs/>
                <w:i/>
                <w:iCs/>
                <w:sz w:val="24"/>
                <w:szCs w:val="24"/>
                <w:lang w:eastAsia="ru-RU"/>
              </w:rPr>
            </w:pPr>
            <w:r w:rsidRPr="00E97F0C">
              <w:rPr>
                <w:b/>
                <w:bCs/>
                <w:sz w:val="24"/>
                <w:szCs w:val="24"/>
                <w:u w:val="single"/>
                <w:lang w:eastAsia="ru-RU"/>
              </w:rPr>
              <w:t>Поставщик</w:t>
            </w:r>
            <w:r w:rsidRPr="00E97F0C">
              <w:rPr>
                <w:b/>
                <w:bCs/>
                <w:sz w:val="24"/>
                <w:szCs w:val="24"/>
                <w:lang w:eastAsia="ru-RU"/>
              </w:rPr>
              <w:t xml:space="preserve">: </w:t>
            </w:r>
          </w:p>
        </w:tc>
        <w:tc>
          <w:tcPr>
            <w:tcW w:w="5793" w:type="dxa"/>
            <w:tcBorders>
              <w:top w:val="nil"/>
              <w:left w:val="nil"/>
              <w:bottom w:val="nil"/>
              <w:right w:val="nil"/>
            </w:tcBorders>
          </w:tcPr>
          <w:p w:rsidR="00A0318B" w:rsidRPr="00E97F0C" w:rsidRDefault="00A0318B" w:rsidP="00A438BB">
            <w:pPr>
              <w:pStyle w:val="9"/>
              <w:jc w:val="both"/>
            </w:pPr>
            <w:r w:rsidRPr="00E97F0C">
              <w:rPr>
                <w:b/>
                <w:bCs/>
                <w:u w:val="single"/>
              </w:rPr>
              <w:t>Покупатель</w:t>
            </w:r>
            <w:r w:rsidRPr="00E97F0C">
              <w:rPr>
                <w:b/>
                <w:bCs/>
              </w:rPr>
              <w:t xml:space="preserve">: </w:t>
            </w:r>
            <w:r w:rsidRPr="00A438BB">
              <w:rPr>
                <w:b/>
                <w:bCs/>
              </w:rPr>
              <w:t>ОАО «Елабужское ПТС»</w:t>
            </w:r>
          </w:p>
          <w:p w:rsidR="00A0318B" w:rsidRPr="00E87968" w:rsidRDefault="00A0318B" w:rsidP="00A438BB">
            <w:pPr>
              <w:pStyle w:val="ac"/>
              <w:rPr>
                <w:rFonts w:ascii="Times New Roman" w:hAnsi="Times New Roman" w:cs="Times New Roman"/>
                <w:sz w:val="24"/>
                <w:szCs w:val="24"/>
              </w:rPr>
            </w:pPr>
            <w:r w:rsidRPr="00E87968">
              <w:rPr>
                <w:rStyle w:val="af"/>
                <w:rFonts w:ascii="Times New Roman" w:hAnsi="Times New Roman" w:cs="Times New Roman"/>
                <w:b w:val="0"/>
                <w:bCs w:val="0"/>
                <w:sz w:val="24"/>
                <w:szCs w:val="24"/>
              </w:rPr>
              <w:t>Адрес: 423600,РТ.,г.Елабуга.,ул.Интернациональная 9а</w:t>
            </w:r>
            <w:r>
              <w:rPr>
                <w:rStyle w:val="af"/>
                <w:rFonts w:ascii="Times New Roman" w:hAnsi="Times New Roman" w:cs="Times New Roman"/>
                <w:b w:val="0"/>
                <w:bCs w:val="0"/>
                <w:sz w:val="24"/>
                <w:szCs w:val="24"/>
              </w:rPr>
              <w:t>;</w:t>
            </w:r>
            <w:r w:rsidRPr="00E87968">
              <w:rPr>
                <w:rStyle w:val="af"/>
                <w:rFonts w:ascii="Times New Roman" w:hAnsi="Times New Roman" w:cs="Times New Roman"/>
                <w:b w:val="0"/>
                <w:bCs w:val="0"/>
                <w:sz w:val="24"/>
                <w:szCs w:val="24"/>
              </w:rPr>
              <w:t>Почтовый:</w:t>
            </w:r>
            <w:r w:rsidRPr="00E87968">
              <w:rPr>
                <w:rFonts w:ascii="Times New Roman" w:hAnsi="Times New Roman" w:cs="Times New Roman"/>
                <w:sz w:val="24"/>
                <w:szCs w:val="24"/>
              </w:rPr>
              <w:t>423600,РТ.,г.Елабуга.,ул.Интернациональная 9а</w:t>
            </w:r>
          </w:p>
          <w:p w:rsidR="00A0318B" w:rsidRPr="00E87968" w:rsidRDefault="00A0318B" w:rsidP="00A438BB">
            <w:pPr>
              <w:pStyle w:val="ac"/>
              <w:rPr>
                <w:rFonts w:ascii="Times New Roman" w:hAnsi="Times New Roman" w:cs="Times New Roman"/>
                <w:sz w:val="24"/>
                <w:szCs w:val="24"/>
              </w:rPr>
            </w:pPr>
            <w:r w:rsidRPr="00E87968">
              <w:rPr>
                <w:rStyle w:val="af"/>
                <w:rFonts w:ascii="Times New Roman" w:hAnsi="Times New Roman" w:cs="Times New Roman"/>
                <w:b w:val="0"/>
                <w:bCs w:val="0"/>
                <w:sz w:val="24"/>
                <w:szCs w:val="24"/>
              </w:rPr>
              <w:t xml:space="preserve">ИНН </w:t>
            </w:r>
            <w:r w:rsidRPr="00E87968">
              <w:rPr>
                <w:rFonts w:ascii="Times New Roman" w:hAnsi="Times New Roman" w:cs="Times New Roman"/>
                <w:sz w:val="24"/>
                <w:szCs w:val="24"/>
              </w:rPr>
              <w:t>1646020589 КПП 164601001</w:t>
            </w:r>
          </w:p>
          <w:p w:rsidR="00A0318B" w:rsidRPr="00E87968" w:rsidRDefault="00A0318B" w:rsidP="00A438BB">
            <w:pPr>
              <w:pStyle w:val="ac"/>
              <w:rPr>
                <w:rFonts w:ascii="Times New Roman" w:hAnsi="Times New Roman" w:cs="Times New Roman"/>
                <w:sz w:val="24"/>
                <w:szCs w:val="24"/>
              </w:rPr>
            </w:pPr>
            <w:r w:rsidRPr="00E87968">
              <w:rPr>
                <w:rFonts w:ascii="Times New Roman" w:hAnsi="Times New Roman" w:cs="Times New Roman"/>
                <w:sz w:val="24"/>
                <w:szCs w:val="24"/>
              </w:rPr>
              <w:t>ОГРН 106 167 403 84 91</w:t>
            </w:r>
          </w:p>
          <w:p w:rsidR="00A0318B" w:rsidRPr="0084579B" w:rsidRDefault="00A0318B" w:rsidP="00A438BB">
            <w:pPr>
              <w:pStyle w:val="ac"/>
              <w:rPr>
                <w:rFonts w:ascii="Times New Roman" w:hAnsi="Times New Roman" w:cs="Times New Roman"/>
                <w:sz w:val="24"/>
                <w:szCs w:val="24"/>
              </w:rPr>
            </w:pPr>
            <w:r w:rsidRPr="00E87968">
              <w:rPr>
                <w:rFonts w:ascii="Times New Roman" w:hAnsi="Times New Roman" w:cs="Times New Roman"/>
                <w:sz w:val="24"/>
                <w:szCs w:val="24"/>
              </w:rPr>
              <w:t>Р</w:t>
            </w:r>
            <w:r w:rsidRPr="0084579B">
              <w:rPr>
                <w:rFonts w:ascii="Times New Roman" w:hAnsi="Times New Roman" w:cs="Times New Roman"/>
                <w:sz w:val="24"/>
                <w:szCs w:val="24"/>
              </w:rPr>
              <w:t>/</w:t>
            </w:r>
            <w:r w:rsidRPr="00E87968">
              <w:rPr>
                <w:rFonts w:ascii="Times New Roman" w:hAnsi="Times New Roman" w:cs="Times New Roman"/>
                <w:sz w:val="24"/>
                <w:szCs w:val="24"/>
                <w:lang w:val="en-US"/>
              </w:rPr>
              <w:t>c</w:t>
            </w:r>
            <w:r w:rsidRPr="00E87968">
              <w:rPr>
                <w:rFonts w:ascii="Times New Roman" w:hAnsi="Times New Roman" w:cs="Times New Roman"/>
                <w:sz w:val="24"/>
                <w:szCs w:val="24"/>
              </w:rPr>
              <w:t>40702810362410100510</w:t>
            </w:r>
          </w:p>
          <w:p w:rsidR="00A0318B" w:rsidRPr="0084579B" w:rsidRDefault="00A0318B" w:rsidP="00A438BB">
            <w:pPr>
              <w:pStyle w:val="ac"/>
              <w:rPr>
                <w:rFonts w:ascii="Times New Roman" w:hAnsi="Times New Roman" w:cs="Times New Roman"/>
                <w:sz w:val="24"/>
                <w:szCs w:val="24"/>
              </w:rPr>
            </w:pPr>
            <w:r w:rsidRPr="00E87968">
              <w:rPr>
                <w:rFonts w:ascii="Times New Roman" w:hAnsi="Times New Roman" w:cs="Times New Roman"/>
                <w:sz w:val="24"/>
                <w:szCs w:val="24"/>
              </w:rPr>
              <w:t>Отделение «Банк Татарстан» №8610 г.Елабуга</w:t>
            </w:r>
          </w:p>
          <w:p w:rsidR="00A0318B" w:rsidRPr="00E87968" w:rsidRDefault="00A0318B" w:rsidP="00A438BB">
            <w:pPr>
              <w:pStyle w:val="ac"/>
              <w:rPr>
                <w:rFonts w:ascii="Times New Roman" w:hAnsi="Times New Roman" w:cs="Times New Roman"/>
                <w:sz w:val="24"/>
                <w:szCs w:val="24"/>
              </w:rPr>
            </w:pPr>
            <w:r w:rsidRPr="00E87968">
              <w:rPr>
                <w:rStyle w:val="af"/>
                <w:rFonts w:ascii="Times New Roman" w:hAnsi="Times New Roman" w:cs="Times New Roman"/>
                <w:b w:val="0"/>
                <w:bCs w:val="0"/>
                <w:sz w:val="24"/>
                <w:szCs w:val="24"/>
              </w:rPr>
              <w:t>к/</w:t>
            </w:r>
            <w:r w:rsidRPr="00E87968">
              <w:rPr>
                <w:rStyle w:val="af"/>
                <w:rFonts w:ascii="Times New Roman" w:hAnsi="Times New Roman" w:cs="Times New Roman"/>
                <w:b w:val="0"/>
                <w:bCs w:val="0"/>
                <w:sz w:val="24"/>
                <w:szCs w:val="24"/>
                <w:lang w:val="en-US"/>
              </w:rPr>
              <w:t>cx</w:t>
            </w:r>
            <w:r w:rsidRPr="00E87968">
              <w:rPr>
                <w:rFonts w:ascii="Times New Roman" w:hAnsi="Times New Roman" w:cs="Times New Roman"/>
                <w:sz w:val="24"/>
                <w:szCs w:val="24"/>
              </w:rPr>
              <w:t xml:space="preserve">30101810600000000603 </w:t>
            </w:r>
          </w:p>
          <w:p w:rsidR="00A0318B" w:rsidRDefault="00A0318B" w:rsidP="009B2E58">
            <w:pPr>
              <w:pStyle w:val="ac"/>
              <w:rPr>
                <w:rFonts w:ascii="Times New Roman" w:hAnsi="Times New Roman" w:cs="Times New Roman"/>
                <w:sz w:val="24"/>
                <w:szCs w:val="24"/>
              </w:rPr>
            </w:pPr>
            <w:r w:rsidRPr="00E87968">
              <w:rPr>
                <w:rFonts w:ascii="Times New Roman" w:hAnsi="Times New Roman" w:cs="Times New Roman"/>
                <w:sz w:val="24"/>
                <w:szCs w:val="24"/>
              </w:rPr>
              <w:t>БИК  049205603</w:t>
            </w:r>
          </w:p>
          <w:p w:rsidR="00A0318B" w:rsidRPr="00E87968" w:rsidRDefault="00A0318B" w:rsidP="0007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87968">
              <w:rPr>
                <w:rFonts w:ascii="Times New Roman" w:hAnsi="Times New Roman" w:cs="Times New Roman"/>
                <w:sz w:val="24"/>
                <w:szCs w:val="24"/>
              </w:rPr>
              <w:t>И.о. генерального директора:</w:t>
            </w:r>
          </w:p>
          <w:p w:rsidR="00A0318B" w:rsidRDefault="00A0318B" w:rsidP="0007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0318B" w:rsidRPr="00E87968" w:rsidRDefault="00A0318B" w:rsidP="0007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r w:rsidRPr="00E87968">
              <w:rPr>
                <w:rFonts w:ascii="Times New Roman" w:hAnsi="Times New Roman" w:cs="Times New Roman"/>
                <w:sz w:val="24"/>
                <w:szCs w:val="24"/>
              </w:rPr>
              <w:t>__________________/ Дементьев А.В./</w:t>
            </w:r>
          </w:p>
          <w:p w:rsidR="00A0318B" w:rsidRDefault="00A0318B" w:rsidP="00432BE8">
            <w:pPr>
              <w:spacing w:after="0" w:line="240" w:lineRule="auto"/>
              <w:rPr>
                <w:rFonts w:ascii="Times New Roman" w:hAnsi="Times New Roman" w:cs="Times New Roman"/>
                <w:color w:val="000000"/>
                <w:sz w:val="24"/>
                <w:szCs w:val="24"/>
                <w:lang w:eastAsia="ru-RU"/>
              </w:rPr>
            </w:pPr>
          </w:p>
          <w:p w:rsidR="00A0318B" w:rsidRPr="00E97F0C" w:rsidRDefault="00A0318B" w:rsidP="00432BE8">
            <w:pPr>
              <w:spacing w:after="0" w:line="240" w:lineRule="auto"/>
              <w:rPr>
                <w:rFonts w:ascii="Times New Roman" w:hAnsi="Times New Roman" w:cs="Times New Roman"/>
                <w:color w:val="000000"/>
                <w:sz w:val="24"/>
                <w:szCs w:val="24"/>
                <w:lang w:eastAsia="ru-RU"/>
              </w:rPr>
            </w:pPr>
          </w:p>
          <w:p w:rsidR="00A0318B" w:rsidRPr="00E97F0C" w:rsidRDefault="00A0318B" w:rsidP="00432BE8">
            <w:pPr>
              <w:spacing w:after="0" w:line="240" w:lineRule="auto"/>
              <w:rPr>
                <w:rFonts w:ascii="Times New Roman" w:hAnsi="Times New Roman" w:cs="Times New Roman"/>
                <w:color w:val="000000"/>
                <w:sz w:val="24"/>
                <w:szCs w:val="24"/>
                <w:lang w:eastAsia="ru-RU"/>
              </w:rPr>
            </w:pPr>
          </w:p>
          <w:p w:rsidR="00A0318B" w:rsidRPr="00E97F0C" w:rsidRDefault="00A0318B" w:rsidP="00432BE8">
            <w:pPr>
              <w:spacing w:after="0" w:line="240" w:lineRule="auto"/>
              <w:rPr>
                <w:rFonts w:ascii="Times New Roman" w:hAnsi="Times New Roman" w:cs="Times New Roman"/>
                <w:color w:val="000000"/>
                <w:sz w:val="24"/>
                <w:szCs w:val="24"/>
                <w:lang w:eastAsia="ru-RU"/>
              </w:rPr>
            </w:pPr>
          </w:p>
          <w:p w:rsidR="00A0318B" w:rsidRPr="00E97F0C" w:rsidRDefault="00A0318B" w:rsidP="00A06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ru-RU"/>
              </w:rPr>
            </w:pPr>
          </w:p>
          <w:p w:rsidR="00A0318B" w:rsidRPr="00E97F0C" w:rsidRDefault="00A0318B" w:rsidP="00A06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ru-RU"/>
              </w:rPr>
            </w:pPr>
          </w:p>
          <w:p w:rsidR="00A0318B" w:rsidRPr="00E97F0C" w:rsidRDefault="00A0318B" w:rsidP="00A06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ru-RU"/>
              </w:rPr>
            </w:pPr>
          </w:p>
          <w:p w:rsidR="00A0318B" w:rsidRPr="00E97F0C" w:rsidRDefault="00A0318B" w:rsidP="00A06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0318B" w:rsidRPr="00E97F0C" w:rsidRDefault="00A0318B" w:rsidP="00A06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lang w:eastAsia="ru-RU"/>
              </w:rPr>
            </w:pPr>
          </w:p>
        </w:tc>
      </w:tr>
    </w:tbl>
    <w:p w:rsidR="00A0318B" w:rsidRPr="00496C75" w:rsidRDefault="00A0318B" w:rsidP="00496C75">
      <w:pPr>
        <w:spacing w:after="240" w:line="240" w:lineRule="auto"/>
        <w:rPr>
          <w:rFonts w:ascii="Times New Roman" w:hAnsi="Times New Roman" w:cs="Times New Roman"/>
          <w:sz w:val="24"/>
          <w:szCs w:val="24"/>
          <w:lang w:eastAsia="ru-RU"/>
        </w:rPr>
      </w:pPr>
    </w:p>
    <w:sectPr w:rsidR="00A0318B" w:rsidRPr="00496C75" w:rsidSect="00C62FAF">
      <w:headerReference w:type="default" r:id="rId7"/>
      <w:pgSz w:w="11906" w:h="16838"/>
      <w:pgMar w:top="238" w:right="566" w:bottom="249"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AE8" w:rsidRDefault="00DD2AE8" w:rsidP="00C125D3">
      <w:pPr>
        <w:spacing w:after="0" w:line="240" w:lineRule="auto"/>
      </w:pPr>
      <w:r>
        <w:separator/>
      </w:r>
    </w:p>
  </w:endnote>
  <w:endnote w:type="continuationSeparator" w:id="1">
    <w:p w:rsidR="00DD2AE8" w:rsidRDefault="00DD2AE8" w:rsidP="00C12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AE8" w:rsidRDefault="00DD2AE8" w:rsidP="00C125D3">
      <w:pPr>
        <w:spacing w:after="0" w:line="240" w:lineRule="auto"/>
      </w:pPr>
      <w:r>
        <w:separator/>
      </w:r>
    </w:p>
  </w:footnote>
  <w:footnote w:type="continuationSeparator" w:id="1">
    <w:p w:rsidR="00DD2AE8" w:rsidRDefault="00DD2AE8" w:rsidP="00C125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0F" w:rsidRDefault="0024040F" w:rsidP="00C125D3">
    <w:pPr>
      <w:pStyle w:val="a4"/>
      <w:tabs>
        <w:tab w:val="clear" w:pos="4677"/>
        <w:tab w:val="clear" w:pos="9355"/>
        <w:tab w:val="left" w:pos="1125"/>
        <w:tab w:val="left" w:pos="4065"/>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80" w:hanging="360"/>
      </w:pPr>
      <w:rPr>
        <w:rFonts w:ascii="Times New Roman" w:hAnsi="Times New Roman" w:cs="Times New Roman"/>
      </w:rPr>
    </w:lvl>
  </w:abstractNum>
  <w:abstractNum w:abstractNumId="1">
    <w:nsid w:val="44DD0C39"/>
    <w:multiLevelType w:val="multilevel"/>
    <w:tmpl w:val="61265552"/>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18"/>
        <w:szCs w:val="18"/>
        <w:u w:val="no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DE71F12"/>
    <w:multiLevelType w:val="singleLevel"/>
    <w:tmpl w:val="5A60741A"/>
    <w:lvl w:ilvl="0">
      <w:start w:val="5"/>
      <w:numFmt w:val="decimal"/>
      <w:lvlText w:val="2.%1."/>
      <w:legacy w:legacy="1" w:legacySpace="0" w:legacyIndent="576"/>
      <w:lvlJc w:val="left"/>
      <w:rPr>
        <w:rFonts w:ascii="Times New Roman" w:hAnsi="Times New Roman" w:cs="Times New Roman"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496C75"/>
    <w:rsid w:val="000056BA"/>
    <w:rsid w:val="000060E2"/>
    <w:rsid w:val="00006CB8"/>
    <w:rsid w:val="0001305D"/>
    <w:rsid w:val="00013576"/>
    <w:rsid w:val="00017B99"/>
    <w:rsid w:val="0002225C"/>
    <w:rsid w:val="0002258F"/>
    <w:rsid w:val="00033B4C"/>
    <w:rsid w:val="000409FD"/>
    <w:rsid w:val="000436B7"/>
    <w:rsid w:val="000541CC"/>
    <w:rsid w:val="000652E2"/>
    <w:rsid w:val="00074A34"/>
    <w:rsid w:val="000825B1"/>
    <w:rsid w:val="00084E3C"/>
    <w:rsid w:val="00086254"/>
    <w:rsid w:val="000B116A"/>
    <w:rsid w:val="000B178B"/>
    <w:rsid w:val="000B77D4"/>
    <w:rsid w:val="000D2BC6"/>
    <w:rsid w:val="000D3F6D"/>
    <w:rsid w:val="000D4146"/>
    <w:rsid w:val="000D61D8"/>
    <w:rsid w:val="000F31F9"/>
    <w:rsid w:val="00104556"/>
    <w:rsid w:val="00107C18"/>
    <w:rsid w:val="0011075A"/>
    <w:rsid w:val="001118C7"/>
    <w:rsid w:val="00111BEA"/>
    <w:rsid w:val="00116B09"/>
    <w:rsid w:val="001176B8"/>
    <w:rsid w:val="0012393B"/>
    <w:rsid w:val="0013265E"/>
    <w:rsid w:val="00133820"/>
    <w:rsid w:val="00137DCC"/>
    <w:rsid w:val="00140251"/>
    <w:rsid w:val="0014646A"/>
    <w:rsid w:val="00151B51"/>
    <w:rsid w:val="001544B7"/>
    <w:rsid w:val="00154EE0"/>
    <w:rsid w:val="0015566C"/>
    <w:rsid w:val="001637BA"/>
    <w:rsid w:val="00170023"/>
    <w:rsid w:val="00177310"/>
    <w:rsid w:val="001936B4"/>
    <w:rsid w:val="001A0D14"/>
    <w:rsid w:val="001A3C0F"/>
    <w:rsid w:val="001B7086"/>
    <w:rsid w:val="001C4757"/>
    <w:rsid w:val="001F03DA"/>
    <w:rsid w:val="001F0AF0"/>
    <w:rsid w:val="001F434A"/>
    <w:rsid w:val="00207A24"/>
    <w:rsid w:val="0021417F"/>
    <w:rsid w:val="002167A5"/>
    <w:rsid w:val="00225D0E"/>
    <w:rsid w:val="00231C11"/>
    <w:rsid w:val="0024040F"/>
    <w:rsid w:val="002476AE"/>
    <w:rsid w:val="002640FF"/>
    <w:rsid w:val="00271A75"/>
    <w:rsid w:val="00271D68"/>
    <w:rsid w:val="002A1488"/>
    <w:rsid w:val="002B49EF"/>
    <w:rsid w:val="002D4127"/>
    <w:rsid w:val="002D4821"/>
    <w:rsid w:val="00305F66"/>
    <w:rsid w:val="00323315"/>
    <w:rsid w:val="0032486D"/>
    <w:rsid w:val="00340892"/>
    <w:rsid w:val="00344F3C"/>
    <w:rsid w:val="003700ED"/>
    <w:rsid w:val="00383F2C"/>
    <w:rsid w:val="00396170"/>
    <w:rsid w:val="003975DC"/>
    <w:rsid w:val="003B1AFF"/>
    <w:rsid w:val="003B25CF"/>
    <w:rsid w:val="003B5288"/>
    <w:rsid w:val="003C3E67"/>
    <w:rsid w:val="003C5DE9"/>
    <w:rsid w:val="003C7469"/>
    <w:rsid w:val="003D196E"/>
    <w:rsid w:val="003E1C7B"/>
    <w:rsid w:val="003E20BC"/>
    <w:rsid w:val="003E2B49"/>
    <w:rsid w:val="003E5A22"/>
    <w:rsid w:val="003F36FC"/>
    <w:rsid w:val="003F3ECD"/>
    <w:rsid w:val="003F5703"/>
    <w:rsid w:val="003F7694"/>
    <w:rsid w:val="00402305"/>
    <w:rsid w:val="00405A9F"/>
    <w:rsid w:val="004158BD"/>
    <w:rsid w:val="0041614C"/>
    <w:rsid w:val="00421DF2"/>
    <w:rsid w:val="00430FF3"/>
    <w:rsid w:val="00432BE8"/>
    <w:rsid w:val="00434555"/>
    <w:rsid w:val="00437D94"/>
    <w:rsid w:val="00456B89"/>
    <w:rsid w:val="00485EE5"/>
    <w:rsid w:val="00494526"/>
    <w:rsid w:val="00496C75"/>
    <w:rsid w:val="004A7988"/>
    <w:rsid w:val="004B0B55"/>
    <w:rsid w:val="004B201E"/>
    <w:rsid w:val="004C0592"/>
    <w:rsid w:val="004C1B23"/>
    <w:rsid w:val="004C54DD"/>
    <w:rsid w:val="004E36CF"/>
    <w:rsid w:val="004F3BF9"/>
    <w:rsid w:val="00512DC4"/>
    <w:rsid w:val="005142E4"/>
    <w:rsid w:val="00521920"/>
    <w:rsid w:val="00522BF3"/>
    <w:rsid w:val="00525721"/>
    <w:rsid w:val="00534140"/>
    <w:rsid w:val="00534ECD"/>
    <w:rsid w:val="00535BBB"/>
    <w:rsid w:val="0053686D"/>
    <w:rsid w:val="00545715"/>
    <w:rsid w:val="00551939"/>
    <w:rsid w:val="005533D9"/>
    <w:rsid w:val="005717BA"/>
    <w:rsid w:val="00573344"/>
    <w:rsid w:val="005774F9"/>
    <w:rsid w:val="00580123"/>
    <w:rsid w:val="00581F22"/>
    <w:rsid w:val="00585645"/>
    <w:rsid w:val="0059084D"/>
    <w:rsid w:val="005941AC"/>
    <w:rsid w:val="005A0D7B"/>
    <w:rsid w:val="005A750E"/>
    <w:rsid w:val="005B4A5C"/>
    <w:rsid w:val="005B4E37"/>
    <w:rsid w:val="005C2500"/>
    <w:rsid w:val="005D3B0E"/>
    <w:rsid w:val="005F718F"/>
    <w:rsid w:val="0060224E"/>
    <w:rsid w:val="00607C32"/>
    <w:rsid w:val="00615879"/>
    <w:rsid w:val="0062294E"/>
    <w:rsid w:val="006237DC"/>
    <w:rsid w:val="006262D9"/>
    <w:rsid w:val="006352B6"/>
    <w:rsid w:val="00660A97"/>
    <w:rsid w:val="006635D8"/>
    <w:rsid w:val="00675858"/>
    <w:rsid w:val="006804DB"/>
    <w:rsid w:val="006938FE"/>
    <w:rsid w:val="006A2DEC"/>
    <w:rsid w:val="006A733A"/>
    <w:rsid w:val="006B4D59"/>
    <w:rsid w:val="006C07F5"/>
    <w:rsid w:val="006C22CC"/>
    <w:rsid w:val="006C4E26"/>
    <w:rsid w:val="006E3825"/>
    <w:rsid w:val="006F3367"/>
    <w:rsid w:val="00741ECB"/>
    <w:rsid w:val="00742C42"/>
    <w:rsid w:val="0075097D"/>
    <w:rsid w:val="007673CF"/>
    <w:rsid w:val="00774DF5"/>
    <w:rsid w:val="0077722B"/>
    <w:rsid w:val="00777328"/>
    <w:rsid w:val="007C3F3C"/>
    <w:rsid w:val="007D07E2"/>
    <w:rsid w:val="007D4C99"/>
    <w:rsid w:val="007E07C5"/>
    <w:rsid w:val="007E7994"/>
    <w:rsid w:val="007F42AF"/>
    <w:rsid w:val="007F6690"/>
    <w:rsid w:val="007F6CA2"/>
    <w:rsid w:val="00805C51"/>
    <w:rsid w:val="008103B8"/>
    <w:rsid w:val="00810879"/>
    <w:rsid w:val="00835150"/>
    <w:rsid w:val="00837716"/>
    <w:rsid w:val="0084579B"/>
    <w:rsid w:val="00861284"/>
    <w:rsid w:val="008717A7"/>
    <w:rsid w:val="00880217"/>
    <w:rsid w:val="00882EF8"/>
    <w:rsid w:val="008845C7"/>
    <w:rsid w:val="00892772"/>
    <w:rsid w:val="00894236"/>
    <w:rsid w:val="008A12B3"/>
    <w:rsid w:val="008A21B0"/>
    <w:rsid w:val="008A24DD"/>
    <w:rsid w:val="008B1AFA"/>
    <w:rsid w:val="008B4476"/>
    <w:rsid w:val="008C02E1"/>
    <w:rsid w:val="008D0BFC"/>
    <w:rsid w:val="008D6E76"/>
    <w:rsid w:val="008E5844"/>
    <w:rsid w:val="00903D27"/>
    <w:rsid w:val="009102A0"/>
    <w:rsid w:val="00911850"/>
    <w:rsid w:val="009124C6"/>
    <w:rsid w:val="00926958"/>
    <w:rsid w:val="00932CA9"/>
    <w:rsid w:val="00935900"/>
    <w:rsid w:val="0093602B"/>
    <w:rsid w:val="00941F4B"/>
    <w:rsid w:val="00943479"/>
    <w:rsid w:val="00945D0F"/>
    <w:rsid w:val="00947057"/>
    <w:rsid w:val="0094711A"/>
    <w:rsid w:val="00953491"/>
    <w:rsid w:val="00966C3D"/>
    <w:rsid w:val="009712F9"/>
    <w:rsid w:val="009744BC"/>
    <w:rsid w:val="009959D8"/>
    <w:rsid w:val="009B0C9B"/>
    <w:rsid w:val="009B2E58"/>
    <w:rsid w:val="009B2F68"/>
    <w:rsid w:val="009B30AB"/>
    <w:rsid w:val="009B4716"/>
    <w:rsid w:val="009B765B"/>
    <w:rsid w:val="009C11EA"/>
    <w:rsid w:val="009E1F7C"/>
    <w:rsid w:val="009E4DA7"/>
    <w:rsid w:val="009E6025"/>
    <w:rsid w:val="00A0318B"/>
    <w:rsid w:val="00A0632C"/>
    <w:rsid w:val="00A133C7"/>
    <w:rsid w:val="00A134B1"/>
    <w:rsid w:val="00A174F6"/>
    <w:rsid w:val="00A2059D"/>
    <w:rsid w:val="00A2565E"/>
    <w:rsid w:val="00A33D1F"/>
    <w:rsid w:val="00A36485"/>
    <w:rsid w:val="00A401E9"/>
    <w:rsid w:val="00A43730"/>
    <w:rsid w:val="00A438BB"/>
    <w:rsid w:val="00A63B98"/>
    <w:rsid w:val="00A71B38"/>
    <w:rsid w:val="00A72937"/>
    <w:rsid w:val="00A90042"/>
    <w:rsid w:val="00A90427"/>
    <w:rsid w:val="00A90A05"/>
    <w:rsid w:val="00A9512C"/>
    <w:rsid w:val="00A962DC"/>
    <w:rsid w:val="00AA7101"/>
    <w:rsid w:val="00AC63A7"/>
    <w:rsid w:val="00AD0309"/>
    <w:rsid w:val="00AD0CD1"/>
    <w:rsid w:val="00AE268D"/>
    <w:rsid w:val="00AE4B2F"/>
    <w:rsid w:val="00AE4EDE"/>
    <w:rsid w:val="00AE7107"/>
    <w:rsid w:val="00AF0C93"/>
    <w:rsid w:val="00AF0FBE"/>
    <w:rsid w:val="00AF1389"/>
    <w:rsid w:val="00AF62F9"/>
    <w:rsid w:val="00B01668"/>
    <w:rsid w:val="00B25F8F"/>
    <w:rsid w:val="00B401B4"/>
    <w:rsid w:val="00B427B1"/>
    <w:rsid w:val="00B46B65"/>
    <w:rsid w:val="00B62753"/>
    <w:rsid w:val="00B646E0"/>
    <w:rsid w:val="00B65C04"/>
    <w:rsid w:val="00B84DB4"/>
    <w:rsid w:val="00B87EC6"/>
    <w:rsid w:val="00BA091B"/>
    <w:rsid w:val="00BB5A09"/>
    <w:rsid w:val="00BB6715"/>
    <w:rsid w:val="00BC07BF"/>
    <w:rsid w:val="00BC6A25"/>
    <w:rsid w:val="00BE0B5E"/>
    <w:rsid w:val="00BE2563"/>
    <w:rsid w:val="00BE26C5"/>
    <w:rsid w:val="00BF3997"/>
    <w:rsid w:val="00BF74AF"/>
    <w:rsid w:val="00C0037A"/>
    <w:rsid w:val="00C00DCD"/>
    <w:rsid w:val="00C04F5A"/>
    <w:rsid w:val="00C10DAB"/>
    <w:rsid w:val="00C125D3"/>
    <w:rsid w:val="00C33B68"/>
    <w:rsid w:val="00C33D96"/>
    <w:rsid w:val="00C41059"/>
    <w:rsid w:val="00C47F72"/>
    <w:rsid w:val="00C62FAF"/>
    <w:rsid w:val="00C7298E"/>
    <w:rsid w:val="00C73408"/>
    <w:rsid w:val="00C75B8A"/>
    <w:rsid w:val="00C8074A"/>
    <w:rsid w:val="00C876A6"/>
    <w:rsid w:val="00C97C7C"/>
    <w:rsid w:val="00CC0C79"/>
    <w:rsid w:val="00D02272"/>
    <w:rsid w:val="00D11221"/>
    <w:rsid w:val="00D13B09"/>
    <w:rsid w:val="00D14FCB"/>
    <w:rsid w:val="00D16CFB"/>
    <w:rsid w:val="00D2368B"/>
    <w:rsid w:val="00D34F2A"/>
    <w:rsid w:val="00D438BD"/>
    <w:rsid w:val="00D45BB9"/>
    <w:rsid w:val="00D55BEB"/>
    <w:rsid w:val="00D8498B"/>
    <w:rsid w:val="00D931F9"/>
    <w:rsid w:val="00DB1848"/>
    <w:rsid w:val="00DB2662"/>
    <w:rsid w:val="00DC1484"/>
    <w:rsid w:val="00DC630F"/>
    <w:rsid w:val="00DC7653"/>
    <w:rsid w:val="00DD2AE8"/>
    <w:rsid w:val="00DD5976"/>
    <w:rsid w:val="00DD5FBB"/>
    <w:rsid w:val="00DF66A7"/>
    <w:rsid w:val="00E018D5"/>
    <w:rsid w:val="00E03501"/>
    <w:rsid w:val="00E114C8"/>
    <w:rsid w:val="00E12538"/>
    <w:rsid w:val="00E33792"/>
    <w:rsid w:val="00E5379A"/>
    <w:rsid w:val="00E70044"/>
    <w:rsid w:val="00E719B0"/>
    <w:rsid w:val="00E72BD0"/>
    <w:rsid w:val="00E7457D"/>
    <w:rsid w:val="00E81499"/>
    <w:rsid w:val="00E87107"/>
    <w:rsid w:val="00E87968"/>
    <w:rsid w:val="00E92A90"/>
    <w:rsid w:val="00E9508F"/>
    <w:rsid w:val="00E9764B"/>
    <w:rsid w:val="00E97F0C"/>
    <w:rsid w:val="00EB1F14"/>
    <w:rsid w:val="00EC1008"/>
    <w:rsid w:val="00EC4DD2"/>
    <w:rsid w:val="00ED0D55"/>
    <w:rsid w:val="00EE3EBB"/>
    <w:rsid w:val="00EE547F"/>
    <w:rsid w:val="00EF15E8"/>
    <w:rsid w:val="00F036EB"/>
    <w:rsid w:val="00F47F13"/>
    <w:rsid w:val="00F501AD"/>
    <w:rsid w:val="00F55380"/>
    <w:rsid w:val="00F56442"/>
    <w:rsid w:val="00F57E10"/>
    <w:rsid w:val="00F7790C"/>
    <w:rsid w:val="00F90436"/>
    <w:rsid w:val="00F9232B"/>
    <w:rsid w:val="00F9287C"/>
    <w:rsid w:val="00FA3228"/>
    <w:rsid w:val="00FA4ABB"/>
    <w:rsid w:val="00FA6583"/>
    <w:rsid w:val="00FA7422"/>
    <w:rsid w:val="00FC52E9"/>
    <w:rsid w:val="00FD0C48"/>
    <w:rsid w:val="00FD3758"/>
    <w:rsid w:val="00FD5D7A"/>
    <w:rsid w:val="00FF3AEC"/>
    <w:rsid w:val="00FF63D2"/>
    <w:rsid w:val="00FF77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E26"/>
    <w:pPr>
      <w:spacing w:after="200" w:line="276" w:lineRule="auto"/>
    </w:pPr>
    <w:rPr>
      <w:rFonts w:cs="Calibri"/>
      <w:lang w:eastAsia="en-US"/>
    </w:rPr>
  </w:style>
  <w:style w:type="paragraph" w:styleId="9">
    <w:name w:val="heading 9"/>
    <w:basedOn w:val="a"/>
    <w:next w:val="a"/>
    <w:link w:val="90"/>
    <w:uiPriority w:val="99"/>
    <w:qFormat/>
    <w:rsid w:val="006C22CC"/>
    <w:pPr>
      <w:keepNext/>
      <w:widowControl w:val="0"/>
      <w:autoSpaceDE w:val="0"/>
      <w:autoSpaceDN w:val="0"/>
      <w:adjustRightInd w:val="0"/>
      <w:spacing w:after="0" w:line="240" w:lineRule="auto"/>
      <w:ind w:right="-140"/>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locked/>
    <w:rsid w:val="006C22CC"/>
    <w:rPr>
      <w:rFonts w:ascii="Times New Roman" w:hAnsi="Times New Roman" w:cs="Times New Roman"/>
      <w:sz w:val="20"/>
      <w:szCs w:val="20"/>
      <w:lang w:eastAsia="ru-RU"/>
    </w:rPr>
  </w:style>
  <w:style w:type="character" w:styleId="a3">
    <w:name w:val="Hyperlink"/>
    <w:basedOn w:val="a0"/>
    <w:uiPriority w:val="99"/>
    <w:rsid w:val="00BF74AF"/>
    <w:rPr>
      <w:color w:val="0000FF"/>
      <w:u w:val="single"/>
    </w:rPr>
  </w:style>
  <w:style w:type="paragraph" w:styleId="a4">
    <w:name w:val="header"/>
    <w:basedOn w:val="a"/>
    <w:link w:val="a5"/>
    <w:uiPriority w:val="99"/>
    <w:semiHidden/>
    <w:rsid w:val="00C125D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C125D3"/>
  </w:style>
  <w:style w:type="paragraph" w:styleId="a6">
    <w:name w:val="footer"/>
    <w:basedOn w:val="a"/>
    <w:link w:val="a7"/>
    <w:uiPriority w:val="99"/>
    <w:semiHidden/>
    <w:rsid w:val="00C125D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C125D3"/>
  </w:style>
  <w:style w:type="paragraph" w:customStyle="1" w:styleId="a8">
    <w:name w:val="Стиль"/>
    <w:uiPriority w:val="99"/>
    <w:rsid w:val="00D8498B"/>
    <w:pPr>
      <w:widowControl w:val="0"/>
      <w:autoSpaceDE w:val="0"/>
      <w:autoSpaceDN w:val="0"/>
      <w:adjustRightInd w:val="0"/>
    </w:pPr>
    <w:rPr>
      <w:rFonts w:ascii="Arial" w:eastAsia="Times New Roman" w:hAnsi="Arial" w:cs="Arial"/>
      <w:sz w:val="24"/>
      <w:szCs w:val="24"/>
    </w:rPr>
  </w:style>
  <w:style w:type="paragraph" w:styleId="a9">
    <w:name w:val="Body Text"/>
    <w:basedOn w:val="a"/>
    <w:link w:val="aa"/>
    <w:uiPriority w:val="99"/>
    <w:rsid w:val="00D8498B"/>
    <w:pPr>
      <w:widowControl w:val="0"/>
      <w:suppressAutoHyphens/>
      <w:spacing w:after="0" w:line="240" w:lineRule="auto"/>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99"/>
    <w:locked/>
    <w:rsid w:val="00D8498B"/>
    <w:rPr>
      <w:rFonts w:ascii="Times New Roman" w:hAnsi="Times New Roman" w:cs="Times New Roman"/>
      <w:sz w:val="20"/>
      <w:szCs w:val="20"/>
    </w:rPr>
  </w:style>
  <w:style w:type="paragraph" w:styleId="3">
    <w:name w:val="Body Text 3"/>
    <w:basedOn w:val="a"/>
    <w:link w:val="30"/>
    <w:uiPriority w:val="99"/>
    <w:rsid w:val="006C22CC"/>
    <w:pPr>
      <w:spacing w:after="120"/>
    </w:pPr>
    <w:rPr>
      <w:sz w:val="16"/>
      <w:szCs w:val="16"/>
    </w:rPr>
  </w:style>
  <w:style w:type="character" w:customStyle="1" w:styleId="30">
    <w:name w:val="Основной текст 3 Знак"/>
    <w:basedOn w:val="a0"/>
    <w:link w:val="3"/>
    <w:uiPriority w:val="99"/>
    <w:locked/>
    <w:rsid w:val="006C22CC"/>
    <w:rPr>
      <w:sz w:val="16"/>
      <w:szCs w:val="16"/>
    </w:rPr>
  </w:style>
  <w:style w:type="paragraph" w:customStyle="1" w:styleId="ConsNonformat">
    <w:name w:val="ConsNonformat"/>
    <w:uiPriority w:val="99"/>
    <w:rsid w:val="006C22CC"/>
    <w:pPr>
      <w:widowControl w:val="0"/>
      <w:autoSpaceDE w:val="0"/>
      <w:autoSpaceDN w:val="0"/>
      <w:adjustRightInd w:val="0"/>
    </w:pPr>
    <w:rPr>
      <w:rFonts w:ascii="Courier New" w:eastAsia="Times New Roman" w:hAnsi="Courier New" w:cs="Courier New"/>
      <w:sz w:val="20"/>
      <w:szCs w:val="20"/>
    </w:rPr>
  </w:style>
  <w:style w:type="table" w:styleId="ab">
    <w:name w:val="Table Grid"/>
    <w:basedOn w:val="a1"/>
    <w:uiPriority w:val="99"/>
    <w:rsid w:val="006C22C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AF0FBE"/>
  </w:style>
  <w:style w:type="paragraph" w:styleId="ac">
    <w:name w:val="No Spacing"/>
    <w:uiPriority w:val="99"/>
    <w:qFormat/>
    <w:rsid w:val="00E97F0C"/>
    <w:rPr>
      <w:rFonts w:cs="Calibri"/>
      <w:lang w:eastAsia="en-US"/>
    </w:rPr>
  </w:style>
  <w:style w:type="paragraph" w:styleId="ad">
    <w:name w:val="Subtitle"/>
    <w:basedOn w:val="a"/>
    <w:next w:val="a"/>
    <w:link w:val="ae"/>
    <w:uiPriority w:val="99"/>
    <w:qFormat/>
    <w:locked/>
    <w:rsid w:val="00FA3228"/>
    <w:pPr>
      <w:numPr>
        <w:ilvl w:val="1"/>
      </w:numPr>
    </w:pPr>
    <w:rPr>
      <w:rFonts w:ascii="Cambria" w:eastAsia="Times New Roman" w:hAnsi="Cambria" w:cs="Cambria"/>
      <w:i/>
      <w:iCs/>
      <w:color w:val="4F81BD"/>
      <w:spacing w:val="15"/>
      <w:sz w:val="24"/>
      <w:szCs w:val="24"/>
    </w:rPr>
  </w:style>
  <w:style w:type="character" w:customStyle="1" w:styleId="ae">
    <w:name w:val="Подзаголовок Знак"/>
    <w:basedOn w:val="a0"/>
    <w:link w:val="ad"/>
    <w:uiPriority w:val="99"/>
    <w:locked/>
    <w:rsid w:val="00FA3228"/>
    <w:rPr>
      <w:rFonts w:ascii="Cambria" w:hAnsi="Cambria" w:cs="Cambria"/>
      <w:i/>
      <w:iCs/>
      <w:color w:val="4F81BD"/>
      <w:spacing w:val="15"/>
      <w:sz w:val="24"/>
      <w:szCs w:val="24"/>
      <w:lang w:eastAsia="en-US"/>
    </w:rPr>
  </w:style>
  <w:style w:type="character" w:styleId="af">
    <w:name w:val="Strong"/>
    <w:basedOn w:val="a0"/>
    <w:uiPriority w:val="99"/>
    <w:qFormat/>
    <w:locked/>
    <w:rsid w:val="00FA3228"/>
    <w:rPr>
      <w:b/>
      <w:bCs/>
    </w:rPr>
  </w:style>
  <w:style w:type="paragraph" w:styleId="af0">
    <w:name w:val="Body Text Indent"/>
    <w:basedOn w:val="a"/>
    <w:link w:val="af1"/>
    <w:uiPriority w:val="99"/>
    <w:rsid w:val="00573344"/>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1">
    <w:name w:val="Основной текст с отступом Знак"/>
    <w:basedOn w:val="a0"/>
    <w:link w:val="af0"/>
    <w:uiPriority w:val="99"/>
    <w:locked/>
    <w:rsid w:val="00573344"/>
    <w:rPr>
      <w:rFonts w:ascii="Times New Roman" w:hAnsi="Times New Roman" w:cs="Times New Roman"/>
      <w:sz w:val="24"/>
      <w:szCs w:val="24"/>
      <w:lang w:eastAsia="zh-CN"/>
    </w:rPr>
  </w:style>
  <w:style w:type="paragraph" w:customStyle="1" w:styleId="HEADERTEXT">
    <w:name w:val=".HEADERTEXT"/>
    <w:uiPriority w:val="99"/>
    <w:rsid w:val="00573344"/>
    <w:pPr>
      <w:widowControl w:val="0"/>
      <w:autoSpaceDE w:val="0"/>
      <w:autoSpaceDN w:val="0"/>
      <w:adjustRightInd w:val="0"/>
    </w:pPr>
    <w:rPr>
      <w:rFonts w:ascii="Times New Roman" w:eastAsia="Times New Roman" w:hAnsi="Times New Roman"/>
      <w:color w:val="2B4279"/>
      <w:sz w:val="24"/>
      <w:szCs w:val="24"/>
    </w:rPr>
  </w:style>
  <w:style w:type="paragraph" w:styleId="af2">
    <w:name w:val="Balloon Text"/>
    <w:basedOn w:val="a"/>
    <w:link w:val="af3"/>
    <w:uiPriority w:val="99"/>
    <w:semiHidden/>
    <w:rsid w:val="000060E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locked/>
    <w:rsid w:val="000060E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E26"/>
    <w:pPr>
      <w:spacing w:after="200" w:line="276" w:lineRule="auto"/>
    </w:pPr>
    <w:rPr>
      <w:rFonts w:cs="Calibri"/>
      <w:lang w:eastAsia="en-US"/>
    </w:rPr>
  </w:style>
  <w:style w:type="paragraph" w:styleId="9">
    <w:name w:val="heading 9"/>
    <w:basedOn w:val="a"/>
    <w:next w:val="a"/>
    <w:link w:val="90"/>
    <w:uiPriority w:val="99"/>
    <w:qFormat/>
    <w:rsid w:val="006C22CC"/>
    <w:pPr>
      <w:keepNext/>
      <w:widowControl w:val="0"/>
      <w:autoSpaceDE w:val="0"/>
      <w:autoSpaceDN w:val="0"/>
      <w:adjustRightInd w:val="0"/>
      <w:spacing w:after="0" w:line="240" w:lineRule="auto"/>
      <w:ind w:right="-140"/>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locked/>
    <w:rsid w:val="006C22CC"/>
    <w:rPr>
      <w:rFonts w:ascii="Times New Roman" w:hAnsi="Times New Roman" w:cs="Times New Roman"/>
      <w:sz w:val="20"/>
      <w:szCs w:val="20"/>
      <w:lang w:eastAsia="ru-RU"/>
    </w:rPr>
  </w:style>
  <w:style w:type="character" w:styleId="a3">
    <w:name w:val="Hyperlink"/>
    <w:basedOn w:val="a0"/>
    <w:uiPriority w:val="99"/>
    <w:rsid w:val="00BF74AF"/>
    <w:rPr>
      <w:color w:val="0000FF"/>
      <w:u w:val="single"/>
    </w:rPr>
  </w:style>
  <w:style w:type="paragraph" w:styleId="a4">
    <w:name w:val="header"/>
    <w:basedOn w:val="a"/>
    <w:link w:val="a5"/>
    <w:uiPriority w:val="99"/>
    <w:semiHidden/>
    <w:rsid w:val="00C125D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C125D3"/>
  </w:style>
  <w:style w:type="paragraph" w:styleId="a6">
    <w:name w:val="footer"/>
    <w:basedOn w:val="a"/>
    <w:link w:val="a7"/>
    <w:uiPriority w:val="99"/>
    <w:semiHidden/>
    <w:rsid w:val="00C125D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C125D3"/>
  </w:style>
  <w:style w:type="paragraph" w:customStyle="1" w:styleId="a8">
    <w:name w:val="Стиль"/>
    <w:uiPriority w:val="99"/>
    <w:rsid w:val="00D8498B"/>
    <w:pPr>
      <w:widowControl w:val="0"/>
      <w:autoSpaceDE w:val="0"/>
      <w:autoSpaceDN w:val="0"/>
      <w:adjustRightInd w:val="0"/>
    </w:pPr>
    <w:rPr>
      <w:rFonts w:ascii="Arial" w:eastAsia="Times New Roman" w:hAnsi="Arial" w:cs="Arial"/>
      <w:sz w:val="24"/>
      <w:szCs w:val="24"/>
    </w:rPr>
  </w:style>
  <w:style w:type="paragraph" w:styleId="a9">
    <w:name w:val="Body Text"/>
    <w:basedOn w:val="a"/>
    <w:link w:val="aa"/>
    <w:uiPriority w:val="99"/>
    <w:rsid w:val="00D8498B"/>
    <w:pPr>
      <w:widowControl w:val="0"/>
      <w:suppressAutoHyphens/>
      <w:spacing w:after="0" w:line="240" w:lineRule="auto"/>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99"/>
    <w:locked/>
    <w:rsid w:val="00D8498B"/>
    <w:rPr>
      <w:rFonts w:ascii="Times New Roman" w:hAnsi="Times New Roman" w:cs="Times New Roman"/>
      <w:sz w:val="20"/>
      <w:szCs w:val="20"/>
    </w:rPr>
  </w:style>
  <w:style w:type="paragraph" w:styleId="3">
    <w:name w:val="Body Text 3"/>
    <w:basedOn w:val="a"/>
    <w:link w:val="30"/>
    <w:uiPriority w:val="99"/>
    <w:rsid w:val="006C22CC"/>
    <w:pPr>
      <w:spacing w:after="120"/>
    </w:pPr>
    <w:rPr>
      <w:sz w:val="16"/>
      <w:szCs w:val="16"/>
    </w:rPr>
  </w:style>
  <w:style w:type="character" w:customStyle="1" w:styleId="30">
    <w:name w:val="Основной текст 3 Знак"/>
    <w:basedOn w:val="a0"/>
    <w:link w:val="3"/>
    <w:uiPriority w:val="99"/>
    <w:locked/>
    <w:rsid w:val="006C22CC"/>
    <w:rPr>
      <w:sz w:val="16"/>
      <w:szCs w:val="16"/>
    </w:rPr>
  </w:style>
  <w:style w:type="paragraph" w:customStyle="1" w:styleId="ConsNonformat">
    <w:name w:val="ConsNonformat"/>
    <w:uiPriority w:val="99"/>
    <w:rsid w:val="006C22CC"/>
    <w:pPr>
      <w:widowControl w:val="0"/>
      <w:autoSpaceDE w:val="0"/>
      <w:autoSpaceDN w:val="0"/>
      <w:adjustRightInd w:val="0"/>
    </w:pPr>
    <w:rPr>
      <w:rFonts w:ascii="Courier New" w:eastAsia="Times New Roman" w:hAnsi="Courier New" w:cs="Courier New"/>
      <w:sz w:val="20"/>
      <w:szCs w:val="20"/>
    </w:rPr>
  </w:style>
  <w:style w:type="table" w:styleId="ab">
    <w:name w:val="Table Grid"/>
    <w:basedOn w:val="a1"/>
    <w:uiPriority w:val="99"/>
    <w:rsid w:val="006C22C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AF0FBE"/>
  </w:style>
  <w:style w:type="paragraph" w:styleId="ac">
    <w:name w:val="No Spacing"/>
    <w:uiPriority w:val="99"/>
    <w:qFormat/>
    <w:rsid w:val="00E97F0C"/>
    <w:rPr>
      <w:rFonts w:cs="Calibri"/>
      <w:lang w:eastAsia="en-US"/>
    </w:rPr>
  </w:style>
  <w:style w:type="paragraph" w:styleId="ad">
    <w:name w:val="Subtitle"/>
    <w:basedOn w:val="a"/>
    <w:next w:val="a"/>
    <w:link w:val="ae"/>
    <w:uiPriority w:val="99"/>
    <w:qFormat/>
    <w:locked/>
    <w:rsid w:val="00FA3228"/>
    <w:pPr>
      <w:numPr>
        <w:ilvl w:val="1"/>
      </w:numPr>
    </w:pPr>
    <w:rPr>
      <w:rFonts w:ascii="Cambria" w:eastAsia="Times New Roman" w:hAnsi="Cambria" w:cs="Cambria"/>
      <w:i/>
      <w:iCs/>
      <w:color w:val="4F81BD"/>
      <w:spacing w:val="15"/>
      <w:sz w:val="24"/>
      <w:szCs w:val="24"/>
    </w:rPr>
  </w:style>
  <w:style w:type="character" w:customStyle="1" w:styleId="ae">
    <w:name w:val="Подзаголовок Знак"/>
    <w:basedOn w:val="a0"/>
    <w:link w:val="ad"/>
    <w:uiPriority w:val="99"/>
    <w:locked/>
    <w:rsid w:val="00FA3228"/>
    <w:rPr>
      <w:rFonts w:ascii="Cambria" w:hAnsi="Cambria" w:cs="Cambria"/>
      <w:i/>
      <w:iCs/>
      <w:color w:val="4F81BD"/>
      <w:spacing w:val="15"/>
      <w:sz w:val="24"/>
      <w:szCs w:val="24"/>
      <w:lang w:eastAsia="en-US"/>
    </w:rPr>
  </w:style>
  <w:style w:type="character" w:styleId="af">
    <w:name w:val="Strong"/>
    <w:basedOn w:val="a0"/>
    <w:uiPriority w:val="99"/>
    <w:qFormat/>
    <w:locked/>
    <w:rsid w:val="00FA3228"/>
    <w:rPr>
      <w:b/>
      <w:bCs/>
    </w:rPr>
  </w:style>
  <w:style w:type="paragraph" w:styleId="af0">
    <w:name w:val="Body Text Indent"/>
    <w:basedOn w:val="a"/>
    <w:link w:val="af1"/>
    <w:uiPriority w:val="99"/>
    <w:rsid w:val="00573344"/>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1">
    <w:name w:val="Основной текст с отступом Знак"/>
    <w:basedOn w:val="a0"/>
    <w:link w:val="af0"/>
    <w:uiPriority w:val="99"/>
    <w:locked/>
    <w:rsid w:val="00573344"/>
    <w:rPr>
      <w:rFonts w:ascii="Times New Roman" w:hAnsi="Times New Roman" w:cs="Times New Roman"/>
      <w:sz w:val="24"/>
      <w:szCs w:val="24"/>
      <w:lang w:eastAsia="zh-CN"/>
    </w:rPr>
  </w:style>
  <w:style w:type="paragraph" w:customStyle="1" w:styleId="HEADERTEXT">
    <w:name w:val=".HEADERTEXT"/>
    <w:uiPriority w:val="99"/>
    <w:rsid w:val="00573344"/>
    <w:pPr>
      <w:widowControl w:val="0"/>
      <w:autoSpaceDE w:val="0"/>
      <w:autoSpaceDN w:val="0"/>
      <w:adjustRightInd w:val="0"/>
    </w:pPr>
    <w:rPr>
      <w:rFonts w:ascii="Times New Roman" w:eastAsia="Times New Roman" w:hAnsi="Times New Roman"/>
      <w:color w:val="2B4279"/>
      <w:sz w:val="24"/>
      <w:szCs w:val="24"/>
    </w:rPr>
  </w:style>
  <w:style w:type="paragraph" w:styleId="af2">
    <w:name w:val="Balloon Text"/>
    <w:basedOn w:val="a"/>
    <w:link w:val="af3"/>
    <w:uiPriority w:val="99"/>
    <w:semiHidden/>
    <w:rsid w:val="000060E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locked/>
    <w:rsid w:val="000060E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146270702">
      <w:marLeft w:val="0"/>
      <w:marRight w:val="0"/>
      <w:marTop w:val="0"/>
      <w:marBottom w:val="0"/>
      <w:divBdr>
        <w:top w:val="none" w:sz="0" w:space="0" w:color="auto"/>
        <w:left w:val="none" w:sz="0" w:space="0" w:color="auto"/>
        <w:bottom w:val="none" w:sz="0" w:space="0" w:color="auto"/>
        <w:right w:val="none" w:sz="0" w:space="0" w:color="auto"/>
      </w:divBdr>
    </w:div>
    <w:div w:id="2146270703">
      <w:marLeft w:val="0"/>
      <w:marRight w:val="0"/>
      <w:marTop w:val="0"/>
      <w:marBottom w:val="0"/>
      <w:divBdr>
        <w:top w:val="none" w:sz="0" w:space="0" w:color="auto"/>
        <w:left w:val="none" w:sz="0" w:space="0" w:color="auto"/>
        <w:bottom w:val="none" w:sz="0" w:space="0" w:color="auto"/>
        <w:right w:val="none" w:sz="0" w:space="0" w:color="auto"/>
      </w:divBdr>
    </w:div>
    <w:div w:id="2146270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2837</Words>
  <Characters>16175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Microsoft</Company>
  <LinksUpToDate>false</LinksUpToDate>
  <CharactersWithSpaces>18975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creator>ASUS</dc:creator>
  <cp:lastModifiedBy>Зарина</cp:lastModifiedBy>
  <cp:revision>2</cp:revision>
  <cp:lastPrinted>2017-02-08T12:44:00Z</cp:lastPrinted>
  <dcterms:created xsi:type="dcterms:W3CDTF">2017-03-27T05:19:00Z</dcterms:created>
  <dcterms:modified xsi:type="dcterms:W3CDTF">2017-03-27T05:19:00Z</dcterms:modified>
</cp:coreProperties>
</file>