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485" w:rsidRDefault="00906FA2">
      <w:pPr>
        <w:jc w:val="center"/>
      </w:pPr>
      <w:r>
        <w:rPr>
          <w:b/>
          <w:bCs/>
          <w:sz w:val="22"/>
          <w:szCs w:val="22"/>
        </w:rPr>
        <w:t>П</w:t>
      </w:r>
      <w:r>
        <w:rPr>
          <w:b/>
          <w:bCs/>
          <w:sz w:val="22"/>
          <w:szCs w:val="22"/>
        </w:rPr>
        <w:t>ротокол</w:t>
      </w:r>
      <w:r>
        <w:br/>
      </w:r>
      <w:r>
        <w:rPr>
          <w:b/>
          <w:bCs/>
          <w:sz w:val="22"/>
          <w:szCs w:val="22"/>
        </w:rPr>
        <w:t>Конкурентный лист КЛП-404028</w:t>
      </w:r>
    </w:p>
    <w:p w:rsidR="00E64485" w:rsidRDefault="00E64485"/>
    <w:p w:rsidR="00E64485" w:rsidRDefault="00906FA2">
      <w:pPr>
        <w:jc w:val="center"/>
      </w:pPr>
      <w:r>
        <w:rPr>
          <w:b/>
          <w:bCs/>
        </w:rPr>
        <w:t>Параметры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3"/>
        <w:gridCol w:w="8018"/>
      </w:tblGrid>
      <w:tr w:rsidR="00E6448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Дата и время составления протокола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 xml:space="preserve">15.04.2021 10:17:30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E6448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Оператор ЭТП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ООО «МХ</w:t>
            </w:r>
            <w:proofErr w:type="gramStart"/>
            <w:r>
              <w:rPr>
                <w:color w:val="000000"/>
              </w:rPr>
              <w:t>1</w:t>
            </w:r>
            <w:proofErr w:type="gramEnd"/>
            <w:r>
              <w:rPr>
                <w:color w:val="000000"/>
              </w:rPr>
              <w:t>»</w:t>
            </w:r>
          </w:p>
        </w:tc>
      </w:tr>
      <w:tr w:rsidR="00E6448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Фактический адрес оператора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 xml:space="preserve">420021, г. Казань, ул. Парижской Коммуны, д.25/39, пом. 1501, </w:t>
            </w:r>
            <w:proofErr w:type="spellStart"/>
            <w:r>
              <w:rPr>
                <w:color w:val="000000"/>
              </w:rPr>
              <w:t>конт</w:t>
            </w:r>
            <w:proofErr w:type="spellEnd"/>
            <w:r>
              <w:rPr>
                <w:color w:val="000000"/>
              </w:rPr>
              <w:t>. тел. оператора: (843)-2-696-696, сайт в Интернете: http://www.onlinecontract.ru</w:t>
            </w:r>
          </w:p>
        </w:tc>
      </w:tr>
      <w:tr w:rsidR="00E6448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Место регистрации участников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Сайт в сети Интернет http://www.onlinecontract.ru</w:t>
            </w:r>
          </w:p>
        </w:tc>
      </w:tr>
      <w:tr w:rsidR="00E6448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Заказчик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АО</w:t>
            </w:r>
            <w:proofErr w:type="gramStart"/>
            <w:r>
              <w:rPr>
                <w:color w:val="000000"/>
              </w:rPr>
              <w:t>"Е</w:t>
            </w:r>
            <w:proofErr w:type="gramEnd"/>
            <w:r>
              <w:rPr>
                <w:color w:val="000000"/>
              </w:rPr>
              <w:t xml:space="preserve">ЛАБУЖСКОЕ </w:t>
            </w:r>
            <w:r>
              <w:rPr>
                <w:color w:val="000000"/>
              </w:rPr>
              <w:t>ПТС"</w:t>
            </w:r>
          </w:p>
        </w:tc>
      </w:tr>
      <w:tr w:rsidR="00E6448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Предмет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На поставку щебня, песка, грунта</w:t>
            </w:r>
          </w:p>
        </w:tc>
      </w:tr>
      <w:tr w:rsidR="00E6448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Дата и время публикации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 xml:space="preserve">07.04.2021 10:04:37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E6448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Дата и время завершения подачи предложений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15.04.2021 в 9 часов</w:t>
            </w:r>
          </w:p>
        </w:tc>
      </w:tr>
      <w:tr w:rsidR="00E6448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Дата и время проведения переторжки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 xml:space="preserve">15.04.2021 09:00:00 - 15.04.2021 10:00:00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E6448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Мин. снижение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0.5% от текущей цены участника</w:t>
            </w:r>
          </w:p>
        </w:tc>
      </w:tr>
      <w:tr w:rsidR="00E6448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Начальная цена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365 100.00 руб.</w:t>
            </w:r>
          </w:p>
        </w:tc>
      </w:tr>
      <w:tr w:rsidR="00E6448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Ставка НДС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В соответствии со спецификацией</w:t>
            </w:r>
          </w:p>
        </w:tc>
      </w:tr>
      <w:tr w:rsidR="00E64485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  <w:sz w:val="17"/>
                <w:szCs w:val="17"/>
              </w:rPr>
              <w:t>Цена договора, используемая в КЛП для обеспечения сопоставимости ценовых предложений, устанавливается без учета НДС.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При этом: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- цена договора контракта, заключаемого по итогам КЛП с участником на специальном налоговом режиме, не будет увеличена на сумму НДС;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- цена контракта, заключаемого по итогам КЛП с поставщиком, находящимся на основной системе налогообложения, буде</w:t>
            </w:r>
            <w:r>
              <w:rPr>
                <w:color w:val="000000"/>
                <w:sz w:val="17"/>
                <w:szCs w:val="17"/>
              </w:rPr>
              <w:t>т увеличена на сумму НДС</w:t>
            </w:r>
          </w:p>
        </w:tc>
      </w:tr>
      <w:tr w:rsidR="00E6448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Итоговая цена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0.00 руб.</w:t>
            </w:r>
          </w:p>
        </w:tc>
      </w:tr>
      <w:tr w:rsidR="00E6448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proofErr w:type="spellStart"/>
            <w:r>
              <w:rPr>
                <w:color w:val="000000"/>
              </w:rPr>
              <w:t>Cрок</w:t>
            </w:r>
            <w:proofErr w:type="spellEnd"/>
            <w:r>
              <w:rPr>
                <w:color w:val="000000"/>
              </w:rPr>
              <w:t xml:space="preserve"> выбора поставщик</w:t>
            </w:r>
            <w:proofErr w:type="gramStart"/>
            <w:r>
              <w:rPr>
                <w:color w:val="000000"/>
              </w:rPr>
              <w:t>а(</w:t>
            </w:r>
            <w:proofErr w:type="spellStart"/>
            <w:proofErr w:type="gramEnd"/>
            <w:r>
              <w:rPr>
                <w:color w:val="000000"/>
              </w:rPr>
              <w:t>ов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E64485"/>
        </w:tc>
      </w:tr>
      <w:tr w:rsidR="00E6448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Срок подписания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E64485"/>
        </w:tc>
      </w:tr>
      <w:tr w:rsidR="00E6448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Место поставки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 xml:space="preserve">Российская Федерация, Татарстан, Елабуга, 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.И</w:t>
            </w:r>
            <w:proofErr w:type="gramEnd"/>
            <w:r>
              <w:rPr>
                <w:color w:val="000000"/>
              </w:rPr>
              <w:t>нтернациональная</w:t>
            </w:r>
            <w:proofErr w:type="spellEnd"/>
            <w:r>
              <w:rPr>
                <w:color w:val="000000"/>
              </w:rPr>
              <w:t>, 9А</w:t>
            </w:r>
          </w:p>
        </w:tc>
      </w:tr>
      <w:tr w:rsidR="00E6448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Особые условия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E64485"/>
        </w:tc>
      </w:tr>
      <w:tr w:rsidR="00E6448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Контактное лицо заказчика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proofErr w:type="spellStart"/>
            <w:r>
              <w:rPr>
                <w:color w:val="000000"/>
              </w:rPr>
              <w:t>Проскин</w:t>
            </w:r>
            <w:proofErr w:type="spellEnd"/>
            <w:r>
              <w:rPr>
                <w:color w:val="000000"/>
              </w:rPr>
              <w:t xml:space="preserve"> Сергей Викторович, 88555752002, Должность: </w:t>
            </w:r>
            <w:proofErr w:type="spellStart"/>
            <w:r>
              <w:rPr>
                <w:color w:val="000000"/>
              </w:rPr>
              <w:t>Иполнительный</w:t>
            </w:r>
            <w:proofErr w:type="spellEnd"/>
            <w:r>
              <w:rPr>
                <w:color w:val="000000"/>
              </w:rPr>
              <w:t xml:space="preserve"> директор-главный инженер, larisa.gik@mail.ru</w:t>
            </w:r>
          </w:p>
        </w:tc>
      </w:tr>
    </w:tbl>
    <w:p w:rsidR="00E64485" w:rsidRDefault="00E64485"/>
    <w:p w:rsidR="00E64485" w:rsidRDefault="00E64485"/>
    <w:p w:rsidR="00E64485" w:rsidRDefault="00906FA2">
      <w:pPr>
        <w:jc w:val="center"/>
      </w:pPr>
      <w:r>
        <w:rPr>
          <w:b/>
          <w:bCs/>
        </w:rPr>
        <w:t>Обязательные документы для участников: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2"/>
        <w:gridCol w:w="8899"/>
      </w:tblGrid>
      <w:tr w:rsidR="00E6448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Наименование документа</w:t>
            </w:r>
          </w:p>
        </w:tc>
      </w:tr>
      <w:tr w:rsidR="00E6448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E64485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Нет обязательных документов</w:t>
            </w:r>
          </w:p>
        </w:tc>
      </w:tr>
    </w:tbl>
    <w:p w:rsidR="00E64485" w:rsidRDefault="00E64485"/>
    <w:p w:rsidR="00E64485" w:rsidRDefault="00E64485"/>
    <w:p w:rsidR="00E64485" w:rsidRDefault="00906FA2">
      <w:pPr>
        <w:jc w:val="center"/>
      </w:pPr>
      <w:r>
        <w:rPr>
          <w:b/>
          <w:bCs/>
        </w:rPr>
        <w:t>Документы КЛП-404028</w:t>
      </w:r>
    </w:p>
    <w:p w:rsidR="00E64485" w:rsidRDefault="00906FA2">
      <w:r>
        <w:t>Проект договора и другие документы к КЛП. Количество: 2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3003"/>
        <w:gridCol w:w="1686"/>
        <w:gridCol w:w="1923"/>
        <w:gridCol w:w="3589"/>
      </w:tblGrid>
      <w:tr w:rsidR="00E6448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E6448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proofErr w:type="spellStart"/>
            <w:r>
              <w:rPr>
                <w:color w:val="000000"/>
              </w:rPr>
              <w:t>izv_predlogenij</w:t>
            </w:r>
            <w:proofErr w:type="spellEnd"/>
            <w:r>
              <w:rPr>
                <w:color w:val="000000"/>
              </w:rPr>
              <w:t xml:space="preserve"> (1).doc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77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 xml:space="preserve">06.04.2021 13:25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3CEAAB00D3AC71BE43EF18197B5EE381</w:t>
            </w:r>
          </w:p>
        </w:tc>
      </w:tr>
      <w:tr w:rsidR="00E6448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Критерии оценки.doc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38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 xml:space="preserve">06.04.2021 13:25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3CEAAB00D3AC71BE43EF18197B5EE381</w:t>
            </w:r>
          </w:p>
        </w:tc>
      </w:tr>
    </w:tbl>
    <w:p w:rsidR="00E64485" w:rsidRDefault="00906FA2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E64485" w:rsidRDefault="00E64485"/>
    <w:p w:rsidR="00E64485" w:rsidRDefault="00E64485"/>
    <w:p w:rsidR="00E64485" w:rsidRDefault="00906FA2">
      <w:r>
        <w:t>Техническое задание. Количество: 1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4846"/>
        <w:gridCol w:w="1152"/>
        <w:gridCol w:w="1371"/>
        <w:gridCol w:w="2997"/>
      </w:tblGrid>
      <w:tr w:rsidR="00E6448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E6448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Требования к участникам закупки и перечень документов от участников закупки .</w:t>
            </w:r>
            <w:proofErr w:type="spellStart"/>
            <w:r>
              <w:rPr>
                <w:color w:val="000000"/>
              </w:rPr>
              <w:t>doc</w:t>
            </w:r>
            <w:proofErr w:type="spell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37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 xml:space="preserve">06.04.2021 13:25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3CEAAB00D3AC71BE43EF18197B5EE381</w:t>
            </w:r>
          </w:p>
        </w:tc>
      </w:tr>
    </w:tbl>
    <w:p w:rsidR="00E64485" w:rsidRDefault="00906FA2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E64485" w:rsidRDefault="00E64485"/>
    <w:p w:rsidR="00E64485" w:rsidRDefault="00E64485"/>
    <w:p w:rsidR="00E64485" w:rsidRDefault="00E64485"/>
    <w:p w:rsidR="00E64485" w:rsidRDefault="00906FA2">
      <w:pPr>
        <w:jc w:val="center"/>
      </w:pPr>
      <w:r>
        <w:rPr>
          <w:b/>
          <w:bCs/>
        </w:rPr>
        <w:t>Спецификация КЛП-</w:t>
      </w:r>
      <w:r>
        <w:rPr>
          <w:b/>
          <w:bCs/>
        </w:rPr>
        <w:t>404028</w:t>
      </w:r>
    </w:p>
    <w:p w:rsidR="00E64485" w:rsidRDefault="00906FA2">
      <w:pPr>
        <w:jc w:val="right"/>
      </w:pPr>
      <w:r>
        <w:rPr>
          <w:sz w:val="16"/>
          <w:szCs w:val="16"/>
        </w:rPr>
        <w:t>Все цены указаны без учета НДС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4"/>
        <w:gridCol w:w="4902"/>
        <w:gridCol w:w="1165"/>
        <w:gridCol w:w="1587"/>
        <w:gridCol w:w="1745"/>
        <w:gridCol w:w="1048"/>
      </w:tblGrid>
      <w:tr w:rsidR="00E6448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Количество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Цена за ед.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Стоимость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Ставка НДС, %</w:t>
            </w:r>
          </w:p>
        </w:tc>
      </w:tr>
      <w:tr w:rsidR="00E6448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Щебень из природного камня для строительных работ марка 800, фракция 20-40 мм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80 тонн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617.00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49 360.00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20%</w:t>
            </w:r>
          </w:p>
        </w:tc>
      </w:tr>
      <w:tr w:rsidR="00E6448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E64485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lastRenderedPageBreak/>
              <w:t>Условия оплаты: - в течение 30 банковских дней за расчетным месяцем (январь-апрель, октябрь-декабрь), на основании счетов, выставляемых к оплате не позднее 5-го числа месяца, следующего за расчетным ме</w:t>
            </w:r>
            <w:r>
              <w:rPr>
                <w:color w:val="000000"/>
              </w:rPr>
              <w:t>сяцем. Датой оплаты считается дата списания денежных средств с расчетного счета Заказчика;</w:t>
            </w:r>
            <w:proofErr w:type="gramStart"/>
            <w:r>
              <w:br/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>в течение 90 банковских дней за расчетным месяцем (май-сентябрь), на основании счетов, выставляемых к оплате не позднее 5-го числа месяца, следующего за расчетным м</w:t>
            </w:r>
            <w:r>
              <w:rPr>
                <w:color w:val="000000"/>
              </w:rPr>
              <w:t>есяцем. Датой оплаты считается дата списания денежных средств с расчетного счета Заказчика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либо предложение Поставщика </w:t>
            </w:r>
            <w:r>
              <w:br/>
            </w:r>
            <w:r>
              <w:rPr>
                <w:color w:val="000000"/>
              </w:rPr>
              <w:t>50% предоплата, 50% после поставки товара в течение 15 календарных дня, ИНОЕ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E6448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Щебень из природного камня для строительных работ марка 800, фракция 40-70 мм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70 тонн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592.00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41 440.00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20%</w:t>
            </w:r>
          </w:p>
        </w:tc>
      </w:tr>
      <w:tr w:rsidR="00E6448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E64485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- в течение 30 банковских дней за расчетным месяцем (январь-апрель, октябрь-декабрь), на основании счетов, выставляемых к оплате не позднее 5-го числа месяца, следующего за расчетным ме</w:t>
            </w:r>
            <w:r>
              <w:rPr>
                <w:color w:val="000000"/>
              </w:rPr>
              <w:t>сяцем. Датой оплаты считается дата списания денежных средств с расчетного счета Заказчика;</w:t>
            </w:r>
            <w:proofErr w:type="gramStart"/>
            <w:r>
              <w:br/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>в течение 90 банковских дней за расчетным месяцем (май-сентябрь), на основании счетов, выставляемых к оплате не позднее 5-го числа месяца, следующего за расчетным м</w:t>
            </w:r>
            <w:r>
              <w:rPr>
                <w:color w:val="000000"/>
              </w:rPr>
              <w:t>есяцем. Датой оплаты считается дата списания денежных средств с расчетного счета Заказчика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либо предложение Поставщика </w:t>
            </w:r>
            <w:r>
              <w:br/>
            </w:r>
            <w:r>
              <w:rPr>
                <w:color w:val="000000"/>
              </w:rPr>
              <w:t>50% предоплата, 50% после поставки товара в течение 15 календарных дня, ИНОЕ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наличие на складе по </w:t>
            </w:r>
            <w:r>
              <w:rPr>
                <w:color w:val="000000"/>
              </w:rPr>
              <w:t>заявкам Покупателя, до склада Покупателя</w:t>
            </w:r>
          </w:p>
        </w:tc>
      </w:tr>
      <w:tr w:rsidR="00E6448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песок речной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350 тонн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417.00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145 950.00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20%</w:t>
            </w:r>
          </w:p>
        </w:tc>
      </w:tr>
      <w:tr w:rsidR="00E6448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E64485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- в течение 30 банковских дней за расчетным месяцем (январь-апрель, октябрь-декабрь),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</w:t>
            </w:r>
            <w:r>
              <w:rPr>
                <w:color w:val="000000"/>
              </w:rPr>
              <w:t>едств с расчетного счета Заказчика;</w:t>
            </w:r>
            <w:proofErr w:type="gramStart"/>
            <w:r>
              <w:br/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>в течение 90 банковских дней за расчетным месяцем (май-сентябрь),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</w:t>
            </w:r>
            <w:r>
              <w:rPr>
                <w:color w:val="000000"/>
              </w:rPr>
              <w:t>редств с расчетного счета Заказчика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либо предложение Поставщика </w:t>
            </w:r>
            <w:r>
              <w:br/>
            </w:r>
            <w:r>
              <w:rPr>
                <w:color w:val="000000"/>
              </w:rPr>
              <w:t>50% предоплата, 50% после поставки товара в течение 15 календарных дня, ИНОЕ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E6448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на поставку земли (грунт) растительный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 xml:space="preserve">180 </w:t>
            </w:r>
            <w:proofErr w:type="spellStart"/>
            <w:r>
              <w:rPr>
                <w:color w:val="000000"/>
              </w:rPr>
              <w:t>м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уб</w:t>
            </w:r>
            <w:proofErr w:type="spell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375.00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67 500.00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20%</w:t>
            </w:r>
          </w:p>
        </w:tc>
      </w:tr>
      <w:tr w:rsidR="00E6448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E64485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- в течение 30 банковских дней за расчетным месяцем (январь-апрель, октябрь-декабрь), на основании счетов, выстав</w:t>
            </w:r>
            <w:r>
              <w:rPr>
                <w:color w:val="000000"/>
              </w:rPr>
              <w:t>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Заказчика;</w:t>
            </w:r>
            <w:proofErr w:type="gramStart"/>
            <w:r>
              <w:br/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>в течение 90 банковских дней за расчетным месяцем (май-сентябрь), на основании счетов, выста</w:t>
            </w:r>
            <w:r>
              <w:rPr>
                <w:color w:val="000000"/>
              </w:rPr>
              <w:t>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либо предложение Поставщика </w:t>
            </w:r>
            <w:r>
              <w:br/>
            </w:r>
            <w:r>
              <w:rPr>
                <w:color w:val="000000"/>
              </w:rPr>
              <w:t>50% предоплата, 50% после поставки товара в течение 15 календа</w:t>
            </w:r>
            <w:r>
              <w:rPr>
                <w:color w:val="000000"/>
              </w:rPr>
              <w:t>рных дня, ИНОЕ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</w:tbl>
    <w:p w:rsidR="00E64485" w:rsidRDefault="00E64485"/>
    <w:p w:rsidR="00E64485" w:rsidRDefault="00E64485"/>
    <w:p w:rsidR="00E64485" w:rsidRDefault="00906FA2">
      <w:pPr>
        <w:jc w:val="center"/>
      </w:pPr>
      <w:r>
        <w:rPr>
          <w:b/>
          <w:bCs/>
        </w:rPr>
        <w:t>Список всех участников</w:t>
      </w:r>
    </w:p>
    <w:p w:rsidR="00E64485" w:rsidRDefault="00906FA2">
      <w:r>
        <w:t>Количество заявок: 1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"/>
        <w:gridCol w:w="2555"/>
        <w:gridCol w:w="3083"/>
        <w:gridCol w:w="2805"/>
        <w:gridCol w:w="1897"/>
      </w:tblGrid>
      <w:tr w:rsidR="00E6448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Общая стоимость предложений (без НДС)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Количество заявленных товарных позиций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Дата и время подачи заявки</w:t>
            </w:r>
          </w:p>
        </w:tc>
      </w:tr>
      <w:tr w:rsidR="00E6448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ООО "ПЕРВАЯ НЕРУДНАЯ КОМПАНИЯ"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421 250.60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4 из 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08.04.2021 11:31</w:t>
            </w:r>
          </w:p>
        </w:tc>
      </w:tr>
      <w:tr w:rsidR="00E6448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E64485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 xml:space="preserve">8-906-33116, </w:t>
            </w:r>
            <w:proofErr w:type="spellStart"/>
            <w:r>
              <w:rPr>
                <w:color w:val="000000"/>
              </w:rPr>
              <w:t>Шайхутдинов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Фирдус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Фаритович</w:t>
            </w:r>
            <w:proofErr w:type="spellEnd"/>
          </w:p>
        </w:tc>
      </w:tr>
    </w:tbl>
    <w:p w:rsidR="00E64485" w:rsidRDefault="00E64485"/>
    <w:p w:rsidR="00E64485" w:rsidRDefault="00E64485"/>
    <w:p w:rsidR="00E64485" w:rsidRDefault="00906FA2">
      <w:pPr>
        <w:jc w:val="center"/>
      </w:pPr>
      <w:r>
        <w:rPr>
          <w:b/>
          <w:bCs/>
        </w:rPr>
        <w:t>Документы участников</w:t>
      </w:r>
    </w:p>
    <w:p w:rsidR="00E64485" w:rsidRDefault="00906FA2">
      <w:r>
        <w:t>Документ</w:t>
      </w:r>
      <w:proofErr w:type="gramStart"/>
      <w:r>
        <w:t xml:space="preserve">ы </w:t>
      </w:r>
      <w:r>
        <w:rPr>
          <w:b/>
          <w:bCs/>
        </w:rPr>
        <w:t>ООО</w:t>
      </w:r>
      <w:proofErr w:type="gramEnd"/>
      <w:r>
        <w:rPr>
          <w:b/>
          <w:bCs/>
        </w:rPr>
        <w:t xml:space="preserve"> "ПЕРВАЯ НЕРУДНАЯ КОМПАНИЯ"</w:t>
      </w:r>
      <w:r>
        <w:t>. Количество: 0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3197"/>
        <w:gridCol w:w="1794"/>
        <w:gridCol w:w="1350"/>
        <w:gridCol w:w="3821"/>
      </w:tblGrid>
      <w:tr w:rsidR="00E6448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E6448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E64485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Документы отсутствуют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E64485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E64485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E64485"/>
        </w:tc>
      </w:tr>
    </w:tbl>
    <w:p w:rsidR="00E64485" w:rsidRDefault="00906FA2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E64485" w:rsidRDefault="00E64485"/>
    <w:p w:rsidR="00E64485" w:rsidRDefault="00E64485"/>
    <w:p w:rsidR="00E64485" w:rsidRDefault="00906FA2">
      <w:pPr>
        <w:jc w:val="center"/>
      </w:pPr>
      <w:r>
        <w:rPr>
          <w:b/>
          <w:bCs/>
        </w:rPr>
        <w:t>Поставщики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2"/>
        <w:gridCol w:w="3755"/>
        <w:gridCol w:w="1879"/>
        <w:gridCol w:w="2029"/>
        <w:gridCol w:w="2426"/>
      </w:tblGrid>
      <w:tr w:rsidR="00E6448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Общая стоимость предложений (без НДС)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 xml:space="preserve">Количество выбранных товарных позиций </w:t>
            </w:r>
            <w:proofErr w:type="gramStart"/>
            <w:r>
              <w:rPr>
                <w:color w:val="000000"/>
              </w:rPr>
              <w:t>из</w:t>
            </w:r>
            <w:proofErr w:type="gramEnd"/>
            <w:r>
              <w:rPr>
                <w:color w:val="000000"/>
              </w:rPr>
              <w:t xml:space="preserve"> заявленных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Количество позиций, в которых заказчик выбрал не наименьшую цену</w:t>
            </w:r>
          </w:p>
        </w:tc>
      </w:tr>
      <w:tr w:rsidR="00E6448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ООО "ПЕРВАЯ НЕРУДНАЯ КОМПАНИЯ"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140 000.00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1 из 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0 из 4</w:t>
            </w:r>
          </w:p>
        </w:tc>
      </w:tr>
      <w:tr w:rsidR="00E64485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lastRenderedPageBreak/>
              <w:t>Итоговый результат выбора поставщиков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140 000.00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E64485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E64485"/>
        </w:tc>
      </w:tr>
      <w:tr w:rsidR="00E64485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 xml:space="preserve">Справочно: Расчет </w:t>
            </w:r>
            <w:proofErr w:type="spellStart"/>
            <w:r>
              <w:rPr>
                <w:color w:val="000000"/>
              </w:rPr>
              <w:t>max</w:t>
            </w:r>
            <w:proofErr w:type="spellEnd"/>
            <w:r>
              <w:rPr>
                <w:color w:val="000000"/>
              </w:rPr>
              <w:t xml:space="preserve"> возможного результата проведения процедуры с учетом наименьших сумм по каждым выбранным заказчиком позициям: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140 000.00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E64485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E64485"/>
        </w:tc>
      </w:tr>
    </w:tbl>
    <w:p w:rsidR="00E64485" w:rsidRDefault="00E64485"/>
    <w:p w:rsidR="00E64485" w:rsidRDefault="00E64485"/>
    <w:p w:rsidR="00E64485" w:rsidRDefault="00906FA2">
      <w:pPr>
        <w:jc w:val="center"/>
      </w:pPr>
      <w:r>
        <w:rPr>
          <w:b/>
          <w:bCs/>
        </w:rPr>
        <w:t>Предложения участников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"/>
        <w:gridCol w:w="2113"/>
        <w:gridCol w:w="565"/>
        <w:gridCol w:w="1827"/>
        <w:gridCol w:w="1986"/>
        <w:gridCol w:w="2427"/>
        <w:gridCol w:w="1562"/>
      </w:tblGrid>
      <w:tr w:rsidR="00E6448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№ заявки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Наименование участника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Стоимость предложения в заяв</w:t>
            </w:r>
            <w:r>
              <w:rPr>
                <w:color w:val="000000"/>
              </w:rPr>
              <w:t>ке, руб. (без НДС)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Окончательная стоимость предложения в заявке, руб. (без НДС)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Дата и время регистрации заявки</w:t>
            </w:r>
          </w:p>
        </w:tc>
      </w:tr>
      <w:tr w:rsidR="00E6448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Щебень из природного камня для строительных работ марка 800, фракция 20-40 мм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ООО "ПЕРВАЯ НЕРУДНАЯ КОМПАНИЯ"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110 000.00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110 000.00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 xml:space="preserve">08.04.2021 11:31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E6448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E64485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E64485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E64485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- в течение 30 банковских дней за расчетным месяцем (январь-апрель, октябрь-декабрь), на основании счетов, выставляемых к оп</w:t>
            </w:r>
            <w:r>
              <w:rPr>
                <w:color w:val="000000"/>
              </w:rPr>
              <w:t>лате не позднее 5-го числа месяца, следующего за расчетным месяцем. Датой оплаты считается дата списания денежных средств с расчетного счета Заказчика;</w:t>
            </w:r>
            <w:proofErr w:type="gramStart"/>
            <w:r>
              <w:br/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>в течение 90 банковских дней за расчетным месяцем (май-сентябрь), на основании счетов, выставляемых к о</w:t>
            </w:r>
            <w:r>
              <w:rPr>
                <w:color w:val="000000"/>
              </w:rPr>
              <w:t>плате не позднее 5-го числа месяца, следующего за расчетным месяцем. Датой оплаты считается дата списания денежных средств с расчетного счета Заказчика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либо предложение Поставщика </w:t>
            </w:r>
            <w:r>
              <w:br/>
            </w:r>
            <w:r>
              <w:rPr>
                <w:color w:val="000000"/>
              </w:rPr>
              <w:t>50% предоплата, 50% после поставки товара в течение 15 календарных дня, И</w:t>
            </w:r>
            <w:r>
              <w:rPr>
                <w:color w:val="000000"/>
              </w:rPr>
              <w:t>НОЕ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E6448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Щебень из природного камня для строительных работ марка 800, фракция 40-70 мм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ООО "ПЕРВАЯ НЕРУДНАЯ КОМПАНИЯ"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96 250.00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96 250.00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 xml:space="preserve">08.04.2021 11:31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E6448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E64485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E64485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E64485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- в течение 30 банковских дней за расчетным месяцем (январь-апрель, октябрь-декабрь),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</w:t>
            </w:r>
            <w:r>
              <w:rPr>
                <w:color w:val="000000"/>
              </w:rPr>
              <w:t>едств с расчетного счета Заказчика;</w:t>
            </w:r>
            <w:proofErr w:type="gramStart"/>
            <w:r>
              <w:br/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>в течение 90 банковских дней за расчетным месяцем (май-сентябрь),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</w:t>
            </w:r>
            <w:r>
              <w:rPr>
                <w:color w:val="000000"/>
              </w:rPr>
              <w:t>редств с расчетного счета Заказчика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либо предложение Поставщика </w:t>
            </w:r>
            <w:r>
              <w:br/>
            </w:r>
            <w:r>
              <w:rPr>
                <w:color w:val="000000"/>
              </w:rPr>
              <w:t>50% предоплата, 50% после поставки товара в течение 15 календарных дня, ИНОЕ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E6448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песок речно</w:t>
            </w:r>
            <w:r>
              <w:rPr>
                <w:color w:val="000000"/>
              </w:rPr>
              <w:t>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ООО "ПЕРВАЯ НЕРУДНАЯ КОМПАНИЯ"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140 000.00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140 000.00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 xml:space="preserve">08.04.2021 11:31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E6448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E64485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E64485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E64485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- в течение 30 банковских дней за расчетным месяцем (январь-апрель, октябрь-декабрь),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</w:t>
            </w:r>
            <w:r>
              <w:rPr>
                <w:color w:val="000000"/>
              </w:rPr>
              <w:t>едств с расчетного счета Заказчика;</w:t>
            </w:r>
            <w:proofErr w:type="gramStart"/>
            <w:r>
              <w:br/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>в течение 90 банковских дней за расчетным месяцем (май-сентябрь),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</w:t>
            </w:r>
            <w:r>
              <w:rPr>
                <w:color w:val="000000"/>
              </w:rPr>
              <w:t>редств с расчетного счета Заказчика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либо предложение Поставщика </w:t>
            </w:r>
            <w:r>
              <w:br/>
            </w:r>
            <w:r>
              <w:rPr>
                <w:color w:val="000000"/>
              </w:rPr>
              <w:t>50% предоплата, 50% после поставки товара в течение 15 календарных дня, ИНОЕ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E6448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на поставку</w:t>
            </w:r>
            <w:r>
              <w:rPr>
                <w:color w:val="000000"/>
              </w:rPr>
              <w:t xml:space="preserve"> земли (грунт) растительный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 xml:space="preserve">ООО "ПЕРВАЯ НЕРУДНАЯ </w:t>
            </w:r>
            <w:r>
              <w:rPr>
                <w:color w:val="000000"/>
              </w:rPr>
              <w:lastRenderedPageBreak/>
              <w:t>КОМПАНИЯ"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lastRenderedPageBreak/>
              <w:t>75 000.60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75 000.60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 xml:space="preserve">08.04.2021 11:31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E6448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E64485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E64485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E64485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- в течение 30 банковских дней за расчетным месяцем (январь-апрель, октябрь-декабрь),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</w:t>
            </w:r>
            <w:r>
              <w:rPr>
                <w:color w:val="000000"/>
              </w:rPr>
              <w:t>едств с расчетного счета Заказчика;</w:t>
            </w:r>
            <w:proofErr w:type="gramStart"/>
            <w:r>
              <w:br/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>в течение 90 банковских дней за расчетным месяцем (май-сентябрь),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</w:t>
            </w:r>
            <w:r>
              <w:rPr>
                <w:color w:val="000000"/>
              </w:rPr>
              <w:t>редств с расчетного счета Заказчика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либо предложение Поставщика </w:t>
            </w:r>
            <w:r>
              <w:br/>
            </w:r>
            <w:r>
              <w:rPr>
                <w:color w:val="000000"/>
              </w:rPr>
              <w:t>50% предоплата, 50% после поставки товара в течение 15 календарных дня, ИНОЕ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</w:tbl>
    <w:p w:rsidR="00E64485" w:rsidRDefault="00E64485"/>
    <w:p w:rsidR="00E64485" w:rsidRDefault="00E64485"/>
    <w:p w:rsidR="00E64485" w:rsidRDefault="00906FA2">
      <w:pPr>
        <w:jc w:val="center"/>
      </w:pPr>
      <w:r>
        <w:rPr>
          <w:b/>
          <w:bCs/>
        </w:rPr>
        <w:t>Спецификации выбранных поставщиков</w:t>
      </w:r>
    </w:p>
    <w:p w:rsidR="00E64485" w:rsidRDefault="00906FA2">
      <w:r>
        <w:t xml:space="preserve">Спецификация для </w:t>
      </w:r>
      <w:r>
        <w:rPr>
          <w:b/>
          <w:bCs/>
        </w:rPr>
        <w:t>ООО "ПЕРВАЯ НЕРУДНАЯ КОМПАНИЯ"</w:t>
      </w:r>
      <w:r>
        <w:t xml:space="preserve"> (без НДС)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9"/>
        <w:gridCol w:w="2948"/>
        <w:gridCol w:w="1725"/>
        <w:gridCol w:w="2827"/>
        <w:gridCol w:w="2942"/>
      </w:tblGrid>
      <w:tr w:rsidR="00E6448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Количество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Цена за ед.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Стоимость без НДС, руб.</w:t>
            </w:r>
          </w:p>
        </w:tc>
      </w:tr>
      <w:tr w:rsidR="00E6448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песок речной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350 тонн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400.00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140 000.00</w:t>
            </w:r>
          </w:p>
        </w:tc>
      </w:tr>
      <w:tr w:rsidR="00E6448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E64485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- в течение 30 банковских дней за расчетным месяцем (январь-апрель, октябрь-декабрь), на основании счетов, выставляемых к оплате не позднее 5-го числ</w:t>
            </w:r>
            <w:r>
              <w:rPr>
                <w:color w:val="000000"/>
              </w:rPr>
              <w:t>а месяца, следующего за расчетным месяцем. Датой оплаты считается дата списания денежных средств с расчетного счета Заказчика;</w:t>
            </w:r>
            <w:proofErr w:type="gramStart"/>
            <w:r>
              <w:br/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>в течение 90 банковских дней за расчетным месяцем (май-сентябрь), на основании счетов, выставляемых к оплате не позднее 5-го чис</w:t>
            </w:r>
            <w:r>
              <w:rPr>
                <w:color w:val="000000"/>
              </w:rPr>
              <w:t>ла месяца, следующего за расчетным месяцем. Датой оплаты считается дата списания денежных средств с расчетного счета Заказчика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либо предложение Поставщика </w:t>
            </w:r>
            <w:r>
              <w:br/>
            </w:r>
            <w:r>
              <w:rPr>
                <w:color w:val="000000"/>
              </w:rPr>
              <w:t>50% предоплата, 50% после поставки товара в течение 15 календарных дня, ИНОЕ</w:t>
            </w:r>
            <w:r>
              <w:br/>
            </w:r>
            <w:r>
              <w:rPr>
                <w:color w:val="000000"/>
              </w:rPr>
              <w:t>Сроки поставки и нали</w:t>
            </w:r>
            <w:r>
              <w:rPr>
                <w:color w:val="000000"/>
              </w:rPr>
              <w:t>чие на складе: наличие на складе по заявкам Покупателя, до склада Покупателя</w:t>
            </w:r>
          </w:p>
        </w:tc>
      </w:tr>
      <w:tr w:rsidR="00E64485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pPr>
              <w:jc w:val="right"/>
            </w:pPr>
            <w:r>
              <w:rPr>
                <w:b/>
                <w:bCs/>
                <w:color w:val="000000"/>
              </w:rPr>
              <w:t>Итоговая сумма: 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64485" w:rsidRDefault="00906FA2">
            <w:r>
              <w:rPr>
                <w:color w:val="000000"/>
              </w:rPr>
              <w:t>140 000.00</w:t>
            </w:r>
          </w:p>
        </w:tc>
      </w:tr>
    </w:tbl>
    <w:p w:rsidR="00E64485" w:rsidRDefault="00E64485"/>
    <w:p w:rsidR="00906FA2" w:rsidRPr="009D1A41" w:rsidRDefault="00906FA2" w:rsidP="00906FA2">
      <w:pPr>
        <w:spacing w:line="360" w:lineRule="auto"/>
        <w:ind w:left="142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D1A4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Подписи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3827"/>
        <w:gridCol w:w="2517"/>
      </w:tblGrid>
      <w:tr w:rsidR="00906FA2" w:rsidRPr="009D1A41" w:rsidTr="006A7301">
        <w:trPr>
          <w:trHeight w:val="375"/>
        </w:trPr>
        <w:tc>
          <w:tcPr>
            <w:tcW w:w="817" w:type="dxa"/>
            <w:vAlign w:val="center"/>
          </w:tcPr>
          <w:p w:rsidR="00906FA2" w:rsidRPr="009D1A41" w:rsidRDefault="00906FA2" w:rsidP="006A7301">
            <w:pPr>
              <w:spacing w:after="200" w:line="240" w:lineRule="auto"/>
              <w:jc w:val="center"/>
              <w:rPr>
                <w:rFonts w:asciiTheme="minorHAnsi" w:eastAsia="Calibri" w:hAnsiTheme="minorHAnsi" w:cs="Times New Roman"/>
                <w:b/>
                <w:lang w:eastAsia="en-US"/>
              </w:rPr>
            </w:pPr>
            <w:r w:rsidRPr="009D1A41">
              <w:rPr>
                <w:rFonts w:asciiTheme="minorHAnsi" w:eastAsia="Calibri" w:hAnsiTheme="minorHAnsi" w:cs="Times New Roman"/>
                <w:b/>
                <w:lang w:eastAsia="en-US"/>
              </w:rPr>
              <w:t xml:space="preserve">№ </w:t>
            </w:r>
            <w:proofErr w:type="gramStart"/>
            <w:r w:rsidRPr="009D1A41">
              <w:rPr>
                <w:rFonts w:asciiTheme="minorHAnsi" w:eastAsia="Calibri" w:hAnsiTheme="minorHAnsi" w:cs="Times New Roman"/>
                <w:b/>
                <w:lang w:eastAsia="en-US"/>
              </w:rPr>
              <w:t>п</w:t>
            </w:r>
            <w:proofErr w:type="gramEnd"/>
            <w:r w:rsidRPr="009D1A41">
              <w:rPr>
                <w:rFonts w:asciiTheme="minorHAnsi" w:eastAsia="Calibri" w:hAnsiTheme="minorHAnsi" w:cs="Times New Roman"/>
                <w:b/>
                <w:lang w:eastAsia="en-US"/>
              </w:rPr>
              <w:t>/п</w:t>
            </w:r>
          </w:p>
        </w:tc>
        <w:tc>
          <w:tcPr>
            <w:tcW w:w="2410" w:type="dxa"/>
            <w:vAlign w:val="center"/>
          </w:tcPr>
          <w:p w:rsidR="00906FA2" w:rsidRPr="009D1A41" w:rsidRDefault="00906FA2" w:rsidP="006A7301">
            <w:pPr>
              <w:spacing w:after="200" w:line="240" w:lineRule="auto"/>
              <w:jc w:val="center"/>
              <w:rPr>
                <w:rFonts w:asciiTheme="minorHAnsi" w:eastAsia="Calibri" w:hAnsiTheme="minorHAnsi" w:cs="Times New Roman"/>
                <w:b/>
                <w:lang w:eastAsia="en-US"/>
              </w:rPr>
            </w:pPr>
            <w:r w:rsidRPr="009D1A41">
              <w:rPr>
                <w:rFonts w:asciiTheme="minorHAnsi" w:eastAsia="Calibri" w:hAnsiTheme="minorHAnsi" w:cs="Times New Roman"/>
                <w:b/>
                <w:lang w:eastAsia="en-US"/>
              </w:rPr>
              <w:t>Ф.И.О.</w:t>
            </w:r>
          </w:p>
        </w:tc>
        <w:tc>
          <w:tcPr>
            <w:tcW w:w="3827" w:type="dxa"/>
            <w:vAlign w:val="center"/>
          </w:tcPr>
          <w:p w:rsidR="00906FA2" w:rsidRPr="009D1A41" w:rsidRDefault="00906FA2" w:rsidP="006A7301">
            <w:pPr>
              <w:spacing w:after="200" w:line="240" w:lineRule="auto"/>
              <w:jc w:val="center"/>
              <w:rPr>
                <w:rFonts w:asciiTheme="minorHAnsi" w:eastAsia="Calibri" w:hAnsiTheme="minorHAnsi" w:cs="Times New Roman"/>
                <w:b/>
                <w:lang w:eastAsia="en-US"/>
              </w:rPr>
            </w:pPr>
            <w:r w:rsidRPr="009D1A41">
              <w:rPr>
                <w:rFonts w:asciiTheme="minorHAnsi" w:eastAsia="Calibri" w:hAnsiTheme="minorHAnsi" w:cs="Times New Roman"/>
                <w:b/>
                <w:lang w:eastAsia="en-US"/>
              </w:rPr>
              <w:t>Должность</w:t>
            </w:r>
          </w:p>
        </w:tc>
        <w:tc>
          <w:tcPr>
            <w:tcW w:w="2517" w:type="dxa"/>
            <w:vAlign w:val="center"/>
          </w:tcPr>
          <w:p w:rsidR="00906FA2" w:rsidRPr="009D1A41" w:rsidRDefault="00906FA2" w:rsidP="006A7301">
            <w:pPr>
              <w:spacing w:after="200" w:line="240" w:lineRule="auto"/>
              <w:jc w:val="center"/>
              <w:rPr>
                <w:rFonts w:asciiTheme="minorHAnsi" w:eastAsia="Calibri" w:hAnsiTheme="minorHAnsi" w:cs="Times New Roman"/>
                <w:b/>
                <w:lang w:eastAsia="en-US"/>
              </w:rPr>
            </w:pPr>
            <w:r w:rsidRPr="009D1A41">
              <w:rPr>
                <w:rFonts w:asciiTheme="minorHAnsi" w:eastAsia="Calibri" w:hAnsiTheme="minorHAnsi" w:cs="Times New Roman"/>
                <w:b/>
                <w:lang w:eastAsia="en-US"/>
              </w:rPr>
              <w:t>Подпись\замечания</w:t>
            </w:r>
          </w:p>
        </w:tc>
      </w:tr>
      <w:tr w:rsidR="00906FA2" w:rsidRPr="009D1A41" w:rsidTr="006A7301">
        <w:trPr>
          <w:trHeight w:val="411"/>
        </w:trPr>
        <w:tc>
          <w:tcPr>
            <w:tcW w:w="817" w:type="dxa"/>
            <w:vAlign w:val="center"/>
          </w:tcPr>
          <w:p w:rsidR="00906FA2" w:rsidRPr="009D1A41" w:rsidRDefault="00906FA2" w:rsidP="006A7301">
            <w:pPr>
              <w:spacing w:after="200"/>
              <w:jc w:val="center"/>
              <w:rPr>
                <w:rFonts w:asciiTheme="minorHAnsi" w:eastAsia="Calibri" w:hAnsiTheme="minorHAnsi" w:cs="Times New Roman"/>
                <w:b/>
                <w:lang w:eastAsia="en-US"/>
              </w:rPr>
            </w:pPr>
            <w:r w:rsidRPr="009D1A41">
              <w:rPr>
                <w:rFonts w:asciiTheme="minorHAnsi" w:eastAsia="Calibri" w:hAnsiTheme="minorHAnsi" w:cs="Times New Roman"/>
                <w:b/>
                <w:lang w:eastAsia="en-US"/>
              </w:rPr>
              <w:t>1</w:t>
            </w:r>
          </w:p>
        </w:tc>
        <w:tc>
          <w:tcPr>
            <w:tcW w:w="2410" w:type="dxa"/>
            <w:vAlign w:val="center"/>
          </w:tcPr>
          <w:p w:rsidR="00906FA2" w:rsidRPr="009D1A41" w:rsidRDefault="00906FA2" w:rsidP="006A7301">
            <w:pPr>
              <w:spacing w:after="200"/>
              <w:rPr>
                <w:rFonts w:asciiTheme="minorHAnsi" w:eastAsia="Calibri" w:hAnsiTheme="minorHAnsi" w:cs="Times New Roman"/>
                <w:lang w:eastAsia="en-US"/>
              </w:rPr>
            </w:pPr>
            <w:proofErr w:type="spellStart"/>
            <w:r w:rsidRPr="009D1A41">
              <w:rPr>
                <w:rFonts w:asciiTheme="minorHAnsi" w:eastAsia="Calibri" w:hAnsiTheme="minorHAnsi" w:cs="Times New Roman"/>
                <w:lang w:eastAsia="en-US"/>
              </w:rPr>
              <w:t>Проскин</w:t>
            </w:r>
            <w:proofErr w:type="spellEnd"/>
            <w:r w:rsidRPr="009D1A41">
              <w:rPr>
                <w:rFonts w:asciiTheme="minorHAnsi" w:eastAsia="Calibri" w:hAnsiTheme="minorHAnsi" w:cs="Times New Roman"/>
                <w:lang w:eastAsia="en-US"/>
              </w:rPr>
              <w:t xml:space="preserve"> С.В</w:t>
            </w:r>
          </w:p>
        </w:tc>
        <w:tc>
          <w:tcPr>
            <w:tcW w:w="3827" w:type="dxa"/>
            <w:vAlign w:val="center"/>
          </w:tcPr>
          <w:p w:rsidR="00906FA2" w:rsidRPr="009D1A41" w:rsidRDefault="00906FA2" w:rsidP="006A7301">
            <w:pPr>
              <w:spacing w:after="200" w:line="240" w:lineRule="auto"/>
              <w:rPr>
                <w:rFonts w:asciiTheme="minorHAnsi" w:eastAsia="Calibri" w:hAnsiTheme="minorHAnsi" w:cs="Times New Roman"/>
                <w:lang w:eastAsia="en-US"/>
              </w:rPr>
            </w:pPr>
            <w:r w:rsidRPr="009D1A41">
              <w:rPr>
                <w:rFonts w:asciiTheme="minorHAnsi" w:eastAsia="Calibri" w:hAnsiTheme="minorHAnsi" w:cs="Times New Roman"/>
                <w:lang w:eastAsia="en-US"/>
              </w:rPr>
              <w:t xml:space="preserve">Исполнительный директор </w:t>
            </w:r>
            <w:proofErr w:type="gramStart"/>
            <w:r w:rsidRPr="009D1A41">
              <w:rPr>
                <w:rFonts w:asciiTheme="minorHAnsi" w:eastAsia="Calibri" w:hAnsiTheme="minorHAnsi" w:cs="Times New Roman"/>
                <w:lang w:eastAsia="en-US"/>
              </w:rPr>
              <w:t>–г</w:t>
            </w:r>
            <w:proofErr w:type="gramEnd"/>
            <w:r w:rsidRPr="009D1A41">
              <w:rPr>
                <w:rFonts w:asciiTheme="minorHAnsi" w:eastAsia="Calibri" w:hAnsiTheme="minorHAnsi" w:cs="Times New Roman"/>
                <w:lang w:eastAsia="en-US"/>
              </w:rPr>
              <w:t>лавный инженер</w:t>
            </w:r>
          </w:p>
        </w:tc>
        <w:tc>
          <w:tcPr>
            <w:tcW w:w="2517" w:type="dxa"/>
            <w:vAlign w:val="center"/>
          </w:tcPr>
          <w:p w:rsidR="00906FA2" w:rsidRPr="009D1A41" w:rsidRDefault="00906FA2" w:rsidP="006A7301">
            <w:pPr>
              <w:spacing w:after="200"/>
              <w:jc w:val="center"/>
              <w:rPr>
                <w:rFonts w:asciiTheme="minorHAnsi" w:eastAsia="Calibri" w:hAnsiTheme="minorHAnsi" w:cs="Times New Roman"/>
                <w:lang w:eastAsia="en-US"/>
              </w:rPr>
            </w:pPr>
          </w:p>
        </w:tc>
      </w:tr>
      <w:tr w:rsidR="00906FA2" w:rsidRPr="009D1A41" w:rsidTr="006A7301">
        <w:tc>
          <w:tcPr>
            <w:tcW w:w="817" w:type="dxa"/>
            <w:vAlign w:val="center"/>
          </w:tcPr>
          <w:p w:rsidR="00906FA2" w:rsidRPr="009D1A41" w:rsidRDefault="00906FA2" w:rsidP="006A7301">
            <w:pPr>
              <w:spacing w:after="200"/>
              <w:jc w:val="center"/>
              <w:rPr>
                <w:rFonts w:asciiTheme="minorHAnsi" w:eastAsia="Calibri" w:hAnsiTheme="minorHAnsi" w:cs="Times New Roman"/>
                <w:b/>
                <w:lang w:eastAsia="en-US"/>
              </w:rPr>
            </w:pPr>
            <w:r w:rsidRPr="009D1A41">
              <w:rPr>
                <w:rFonts w:asciiTheme="minorHAnsi" w:eastAsia="Calibri" w:hAnsiTheme="minorHAnsi" w:cs="Times New Roman"/>
                <w:b/>
                <w:lang w:eastAsia="en-US"/>
              </w:rPr>
              <w:t>2</w:t>
            </w:r>
          </w:p>
        </w:tc>
        <w:tc>
          <w:tcPr>
            <w:tcW w:w="2410" w:type="dxa"/>
          </w:tcPr>
          <w:p w:rsidR="00906FA2" w:rsidRPr="009D1A41" w:rsidRDefault="00906FA2" w:rsidP="006A7301">
            <w:pPr>
              <w:spacing w:after="200"/>
              <w:rPr>
                <w:rFonts w:asciiTheme="minorHAnsi" w:eastAsia="Calibri" w:hAnsiTheme="minorHAnsi" w:cs="Times New Roman"/>
                <w:lang w:eastAsia="en-US"/>
              </w:rPr>
            </w:pPr>
            <w:r w:rsidRPr="009D1A41">
              <w:rPr>
                <w:rFonts w:asciiTheme="minorHAnsi" w:eastAsia="Calibri" w:hAnsiTheme="minorHAnsi" w:cs="Times New Roman"/>
                <w:lang w:eastAsia="en-US"/>
              </w:rPr>
              <w:t>Маликова Л.Ф.</w:t>
            </w:r>
          </w:p>
        </w:tc>
        <w:tc>
          <w:tcPr>
            <w:tcW w:w="3827" w:type="dxa"/>
          </w:tcPr>
          <w:p w:rsidR="00906FA2" w:rsidRPr="009D1A41" w:rsidRDefault="00906FA2" w:rsidP="006A7301">
            <w:pPr>
              <w:spacing w:after="200" w:line="240" w:lineRule="auto"/>
              <w:rPr>
                <w:rFonts w:asciiTheme="minorHAnsi" w:eastAsia="Calibri" w:hAnsiTheme="minorHAnsi" w:cs="Times New Roman"/>
                <w:lang w:eastAsia="en-US"/>
              </w:rPr>
            </w:pPr>
            <w:r w:rsidRPr="009D1A41">
              <w:rPr>
                <w:rFonts w:asciiTheme="minorHAnsi" w:eastAsia="Calibri" w:hAnsiTheme="minorHAnsi" w:cs="Times New Roman"/>
                <w:lang w:eastAsia="en-US"/>
              </w:rPr>
              <w:t>Директор по финансам и экономике</w:t>
            </w:r>
          </w:p>
        </w:tc>
        <w:tc>
          <w:tcPr>
            <w:tcW w:w="2517" w:type="dxa"/>
            <w:vAlign w:val="center"/>
          </w:tcPr>
          <w:p w:rsidR="00906FA2" w:rsidRPr="009D1A41" w:rsidRDefault="00906FA2" w:rsidP="006A7301">
            <w:pPr>
              <w:spacing w:after="200"/>
              <w:jc w:val="center"/>
              <w:rPr>
                <w:rFonts w:asciiTheme="minorHAnsi" w:eastAsia="Calibri" w:hAnsiTheme="minorHAnsi" w:cs="Times New Roman"/>
                <w:lang w:eastAsia="en-US"/>
              </w:rPr>
            </w:pPr>
          </w:p>
        </w:tc>
      </w:tr>
      <w:tr w:rsidR="00906FA2" w:rsidRPr="009D1A41" w:rsidTr="006A7301">
        <w:tc>
          <w:tcPr>
            <w:tcW w:w="817" w:type="dxa"/>
            <w:vAlign w:val="center"/>
          </w:tcPr>
          <w:p w:rsidR="00906FA2" w:rsidRPr="009D1A41" w:rsidRDefault="00906FA2" w:rsidP="006A7301">
            <w:pPr>
              <w:spacing w:after="200"/>
              <w:jc w:val="center"/>
              <w:rPr>
                <w:rFonts w:asciiTheme="minorHAnsi" w:eastAsia="Calibri" w:hAnsiTheme="minorHAnsi" w:cs="Times New Roman"/>
                <w:b/>
                <w:lang w:eastAsia="en-US"/>
              </w:rPr>
            </w:pPr>
            <w:r w:rsidRPr="009D1A41">
              <w:rPr>
                <w:rFonts w:asciiTheme="minorHAnsi" w:eastAsia="Calibri" w:hAnsiTheme="minorHAnsi" w:cs="Times New Roman"/>
                <w:b/>
                <w:lang w:eastAsia="en-US"/>
              </w:rPr>
              <w:t>3</w:t>
            </w:r>
          </w:p>
        </w:tc>
        <w:tc>
          <w:tcPr>
            <w:tcW w:w="2410" w:type="dxa"/>
            <w:vAlign w:val="center"/>
          </w:tcPr>
          <w:p w:rsidR="00906FA2" w:rsidRPr="009D1A41" w:rsidRDefault="00906FA2" w:rsidP="006A7301">
            <w:pPr>
              <w:spacing w:after="200"/>
              <w:rPr>
                <w:rFonts w:asciiTheme="minorHAnsi" w:eastAsia="Calibri" w:hAnsiTheme="minorHAnsi" w:cs="Times New Roman"/>
                <w:lang w:eastAsia="en-US"/>
              </w:rPr>
            </w:pPr>
            <w:r w:rsidRPr="009D1A41">
              <w:rPr>
                <w:rFonts w:asciiTheme="minorHAnsi" w:eastAsia="Calibri" w:hAnsiTheme="minorHAnsi" w:cs="Times New Roman"/>
                <w:lang w:eastAsia="en-US"/>
              </w:rPr>
              <w:t>Кулаков Г.И.</w:t>
            </w:r>
          </w:p>
        </w:tc>
        <w:tc>
          <w:tcPr>
            <w:tcW w:w="3827" w:type="dxa"/>
            <w:vAlign w:val="center"/>
          </w:tcPr>
          <w:p w:rsidR="00906FA2" w:rsidRPr="009D1A41" w:rsidRDefault="00906FA2" w:rsidP="006A7301">
            <w:pPr>
              <w:spacing w:after="200" w:line="240" w:lineRule="auto"/>
              <w:rPr>
                <w:rFonts w:asciiTheme="minorHAnsi" w:eastAsia="Calibri" w:hAnsiTheme="minorHAnsi" w:cs="Times New Roman"/>
                <w:lang w:eastAsia="en-US"/>
              </w:rPr>
            </w:pPr>
            <w:r w:rsidRPr="009D1A41">
              <w:rPr>
                <w:rFonts w:asciiTheme="minorHAnsi" w:eastAsia="Calibri" w:hAnsiTheme="minorHAnsi" w:cs="Times New Roman"/>
                <w:lang w:eastAsia="en-US"/>
              </w:rPr>
              <w:t xml:space="preserve">Директор </w:t>
            </w:r>
            <w:proofErr w:type="spellStart"/>
            <w:r w:rsidRPr="009D1A41">
              <w:rPr>
                <w:rFonts w:asciiTheme="minorHAnsi" w:eastAsia="Calibri" w:hAnsiTheme="minorHAnsi" w:cs="Times New Roman"/>
                <w:lang w:eastAsia="en-US"/>
              </w:rPr>
              <w:t>СБиР</w:t>
            </w:r>
            <w:proofErr w:type="spellEnd"/>
          </w:p>
        </w:tc>
        <w:tc>
          <w:tcPr>
            <w:tcW w:w="2517" w:type="dxa"/>
            <w:vAlign w:val="center"/>
          </w:tcPr>
          <w:p w:rsidR="00906FA2" w:rsidRPr="009D1A41" w:rsidRDefault="00906FA2" w:rsidP="006A7301">
            <w:pPr>
              <w:spacing w:after="200"/>
              <w:jc w:val="center"/>
              <w:rPr>
                <w:rFonts w:asciiTheme="minorHAnsi" w:eastAsia="Calibri" w:hAnsiTheme="minorHAnsi" w:cs="Times New Roman"/>
                <w:lang w:eastAsia="en-US"/>
              </w:rPr>
            </w:pPr>
          </w:p>
        </w:tc>
      </w:tr>
      <w:tr w:rsidR="00906FA2" w:rsidRPr="009D1A41" w:rsidTr="006A7301">
        <w:tc>
          <w:tcPr>
            <w:tcW w:w="817" w:type="dxa"/>
            <w:vAlign w:val="center"/>
          </w:tcPr>
          <w:p w:rsidR="00906FA2" w:rsidRPr="009D1A41" w:rsidRDefault="00906FA2" w:rsidP="006A7301">
            <w:pPr>
              <w:spacing w:after="200"/>
              <w:jc w:val="center"/>
              <w:rPr>
                <w:rFonts w:asciiTheme="minorHAnsi" w:eastAsia="Calibri" w:hAnsiTheme="minorHAnsi" w:cs="Times New Roman"/>
                <w:b/>
                <w:lang w:eastAsia="en-US"/>
              </w:rPr>
            </w:pPr>
            <w:r w:rsidRPr="009D1A41">
              <w:rPr>
                <w:rFonts w:asciiTheme="minorHAnsi" w:eastAsia="Calibri" w:hAnsiTheme="minorHAnsi" w:cs="Times New Roman"/>
                <w:b/>
                <w:lang w:eastAsia="en-US"/>
              </w:rPr>
              <w:t>4</w:t>
            </w:r>
          </w:p>
        </w:tc>
        <w:tc>
          <w:tcPr>
            <w:tcW w:w="2410" w:type="dxa"/>
            <w:vAlign w:val="center"/>
          </w:tcPr>
          <w:p w:rsidR="00906FA2" w:rsidRPr="009D1A41" w:rsidRDefault="00906FA2" w:rsidP="006A7301">
            <w:pPr>
              <w:spacing w:after="200"/>
              <w:rPr>
                <w:rFonts w:asciiTheme="minorHAnsi" w:eastAsia="Calibri" w:hAnsiTheme="minorHAnsi" w:cs="Times New Roman"/>
                <w:lang w:eastAsia="en-US"/>
              </w:rPr>
            </w:pPr>
            <w:proofErr w:type="spellStart"/>
            <w:r w:rsidRPr="009D1A41">
              <w:rPr>
                <w:rFonts w:asciiTheme="minorHAnsi" w:eastAsia="Calibri" w:hAnsiTheme="minorHAnsi" w:cs="Times New Roman"/>
                <w:lang w:eastAsia="en-US"/>
              </w:rPr>
              <w:t>Атаманчук</w:t>
            </w:r>
            <w:proofErr w:type="spellEnd"/>
            <w:r w:rsidRPr="009D1A41">
              <w:rPr>
                <w:rFonts w:asciiTheme="minorHAnsi" w:eastAsia="Calibri" w:hAnsiTheme="minorHAnsi" w:cs="Times New Roman"/>
                <w:lang w:eastAsia="en-US"/>
              </w:rPr>
              <w:t xml:space="preserve"> О.М.</w:t>
            </w:r>
          </w:p>
        </w:tc>
        <w:tc>
          <w:tcPr>
            <w:tcW w:w="3827" w:type="dxa"/>
            <w:vAlign w:val="center"/>
          </w:tcPr>
          <w:p w:rsidR="00906FA2" w:rsidRPr="009D1A41" w:rsidRDefault="00906FA2" w:rsidP="006A7301">
            <w:pPr>
              <w:spacing w:after="200" w:line="240" w:lineRule="auto"/>
              <w:rPr>
                <w:rFonts w:asciiTheme="minorHAnsi" w:eastAsia="Calibri" w:hAnsiTheme="minorHAnsi" w:cs="Times New Roman"/>
                <w:lang w:eastAsia="en-US"/>
              </w:rPr>
            </w:pPr>
            <w:r w:rsidRPr="009D1A41">
              <w:rPr>
                <w:rFonts w:asciiTheme="minorHAnsi" w:eastAsia="Calibri" w:hAnsiTheme="minorHAnsi" w:cs="Times New Roman"/>
                <w:lang w:eastAsia="en-US"/>
              </w:rPr>
              <w:t xml:space="preserve">Директор </w:t>
            </w:r>
            <w:proofErr w:type="spellStart"/>
            <w:r w:rsidRPr="009D1A41">
              <w:rPr>
                <w:rFonts w:asciiTheme="minorHAnsi" w:eastAsia="Calibri" w:hAnsiTheme="minorHAnsi" w:cs="Times New Roman"/>
                <w:lang w:eastAsia="en-US"/>
              </w:rPr>
              <w:t>ПОиРН</w:t>
            </w:r>
            <w:proofErr w:type="spellEnd"/>
          </w:p>
        </w:tc>
        <w:tc>
          <w:tcPr>
            <w:tcW w:w="2517" w:type="dxa"/>
            <w:vAlign w:val="center"/>
          </w:tcPr>
          <w:p w:rsidR="00906FA2" w:rsidRPr="009D1A41" w:rsidRDefault="00906FA2" w:rsidP="006A7301">
            <w:pPr>
              <w:spacing w:after="200"/>
              <w:jc w:val="center"/>
              <w:rPr>
                <w:rFonts w:asciiTheme="minorHAnsi" w:eastAsia="Calibri" w:hAnsiTheme="minorHAnsi" w:cs="Times New Roman"/>
                <w:lang w:eastAsia="en-US"/>
              </w:rPr>
            </w:pPr>
          </w:p>
        </w:tc>
      </w:tr>
      <w:tr w:rsidR="00906FA2" w:rsidRPr="009D1A41" w:rsidTr="006A7301">
        <w:tc>
          <w:tcPr>
            <w:tcW w:w="817" w:type="dxa"/>
            <w:vAlign w:val="center"/>
          </w:tcPr>
          <w:p w:rsidR="00906FA2" w:rsidRPr="009D1A41" w:rsidRDefault="00906FA2" w:rsidP="006A7301">
            <w:pPr>
              <w:spacing w:after="200"/>
              <w:jc w:val="center"/>
              <w:rPr>
                <w:rFonts w:asciiTheme="minorHAnsi" w:eastAsia="Calibri" w:hAnsiTheme="minorHAnsi" w:cs="Times New Roman"/>
                <w:b/>
                <w:lang w:eastAsia="en-US"/>
              </w:rPr>
            </w:pPr>
            <w:r w:rsidRPr="009D1A41">
              <w:rPr>
                <w:rFonts w:asciiTheme="minorHAnsi" w:eastAsia="Calibri" w:hAnsiTheme="minorHAnsi" w:cs="Times New Roman"/>
                <w:b/>
                <w:lang w:eastAsia="en-US"/>
              </w:rPr>
              <w:t>5</w:t>
            </w:r>
          </w:p>
        </w:tc>
        <w:tc>
          <w:tcPr>
            <w:tcW w:w="2410" w:type="dxa"/>
            <w:vAlign w:val="center"/>
          </w:tcPr>
          <w:p w:rsidR="00906FA2" w:rsidRPr="009D1A41" w:rsidRDefault="00906FA2" w:rsidP="006A7301">
            <w:pPr>
              <w:spacing w:after="200"/>
              <w:rPr>
                <w:rFonts w:asciiTheme="minorHAnsi" w:eastAsia="Calibri" w:hAnsiTheme="minorHAnsi" w:cs="Times New Roman"/>
                <w:lang w:eastAsia="en-US"/>
              </w:rPr>
            </w:pPr>
            <w:r w:rsidRPr="009D1A41">
              <w:rPr>
                <w:rFonts w:asciiTheme="minorHAnsi" w:eastAsia="Calibri" w:hAnsiTheme="minorHAnsi" w:cs="Times New Roman"/>
                <w:lang w:eastAsia="en-US"/>
              </w:rPr>
              <w:t>Никитина Л.Н.</w:t>
            </w:r>
          </w:p>
        </w:tc>
        <w:tc>
          <w:tcPr>
            <w:tcW w:w="3827" w:type="dxa"/>
            <w:vAlign w:val="center"/>
          </w:tcPr>
          <w:p w:rsidR="00906FA2" w:rsidRPr="009D1A41" w:rsidRDefault="00906FA2" w:rsidP="006A7301">
            <w:pPr>
              <w:spacing w:after="200" w:line="240" w:lineRule="auto"/>
              <w:rPr>
                <w:rFonts w:asciiTheme="minorHAnsi" w:eastAsia="Calibri" w:hAnsiTheme="minorHAnsi" w:cs="Times New Roman"/>
                <w:lang w:eastAsia="en-US"/>
              </w:rPr>
            </w:pPr>
            <w:r w:rsidRPr="009D1A41">
              <w:rPr>
                <w:rFonts w:asciiTheme="minorHAnsi" w:eastAsia="Calibri" w:hAnsiTheme="minorHAnsi" w:cs="Times New Roman"/>
                <w:lang w:eastAsia="en-US"/>
              </w:rPr>
              <w:t xml:space="preserve">Начальник </w:t>
            </w:r>
            <w:proofErr w:type="spellStart"/>
            <w:r w:rsidRPr="009D1A41">
              <w:rPr>
                <w:rFonts w:asciiTheme="minorHAnsi" w:eastAsia="Calibri" w:hAnsiTheme="minorHAnsi" w:cs="Times New Roman"/>
                <w:lang w:eastAsia="en-US"/>
              </w:rPr>
              <w:t>ОМТСиУИ</w:t>
            </w:r>
            <w:proofErr w:type="spellEnd"/>
          </w:p>
        </w:tc>
        <w:tc>
          <w:tcPr>
            <w:tcW w:w="2517" w:type="dxa"/>
            <w:vAlign w:val="center"/>
          </w:tcPr>
          <w:p w:rsidR="00906FA2" w:rsidRPr="009D1A41" w:rsidRDefault="00906FA2" w:rsidP="006A7301">
            <w:pPr>
              <w:spacing w:after="200"/>
              <w:jc w:val="center"/>
              <w:rPr>
                <w:rFonts w:asciiTheme="minorHAnsi" w:eastAsia="Calibri" w:hAnsiTheme="minorHAnsi" w:cs="Times New Roman"/>
                <w:lang w:eastAsia="en-US"/>
              </w:rPr>
            </w:pPr>
          </w:p>
        </w:tc>
      </w:tr>
      <w:tr w:rsidR="00906FA2" w:rsidRPr="009D1A41" w:rsidTr="006A7301">
        <w:tc>
          <w:tcPr>
            <w:tcW w:w="817" w:type="dxa"/>
            <w:vAlign w:val="center"/>
          </w:tcPr>
          <w:p w:rsidR="00906FA2" w:rsidRPr="009D1A41" w:rsidRDefault="00906FA2" w:rsidP="006A7301">
            <w:pPr>
              <w:spacing w:after="200"/>
              <w:jc w:val="center"/>
              <w:rPr>
                <w:rFonts w:asciiTheme="minorHAnsi" w:eastAsia="Calibri" w:hAnsiTheme="minorHAnsi" w:cs="Times New Roman"/>
                <w:b/>
                <w:lang w:eastAsia="en-US"/>
              </w:rPr>
            </w:pPr>
            <w:r w:rsidRPr="009D1A41">
              <w:rPr>
                <w:rFonts w:asciiTheme="minorHAnsi" w:eastAsia="Calibri" w:hAnsiTheme="minorHAnsi" w:cs="Times New Roman"/>
                <w:b/>
                <w:lang w:eastAsia="en-US"/>
              </w:rPr>
              <w:t>6</w:t>
            </w:r>
          </w:p>
        </w:tc>
        <w:tc>
          <w:tcPr>
            <w:tcW w:w="2410" w:type="dxa"/>
            <w:vAlign w:val="center"/>
          </w:tcPr>
          <w:p w:rsidR="00906FA2" w:rsidRPr="009D1A41" w:rsidRDefault="00906FA2" w:rsidP="006A7301">
            <w:pPr>
              <w:spacing w:after="200"/>
              <w:rPr>
                <w:rFonts w:asciiTheme="minorHAnsi" w:eastAsia="Calibri" w:hAnsiTheme="minorHAnsi" w:cs="Times New Roman"/>
                <w:lang w:eastAsia="en-US"/>
              </w:rPr>
            </w:pPr>
            <w:proofErr w:type="spellStart"/>
            <w:r w:rsidRPr="009D1A41">
              <w:rPr>
                <w:rFonts w:asciiTheme="minorHAnsi" w:eastAsia="Calibri" w:hAnsiTheme="minorHAnsi" w:cs="Times New Roman"/>
                <w:lang w:eastAsia="en-US"/>
              </w:rPr>
              <w:t>Кисмяков</w:t>
            </w:r>
            <w:proofErr w:type="spellEnd"/>
            <w:r w:rsidRPr="009D1A41">
              <w:rPr>
                <w:rFonts w:asciiTheme="minorHAnsi" w:eastAsia="Calibri" w:hAnsiTheme="minorHAnsi" w:cs="Times New Roman"/>
                <w:lang w:eastAsia="en-US"/>
              </w:rPr>
              <w:t xml:space="preserve"> А.В.</w:t>
            </w:r>
          </w:p>
        </w:tc>
        <w:tc>
          <w:tcPr>
            <w:tcW w:w="3827" w:type="dxa"/>
            <w:vAlign w:val="center"/>
          </w:tcPr>
          <w:p w:rsidR="00906FA2" w:rsidRPr="009D1A41" w:rsidRDefault="00906FA2" w:rsidP="006A7301">
            <w:pPr>
              <w:spacing w:after="200" w:line="240" w:lineRule="auto"/>
              <w:rPr>
                <w:rFonts w:asciiTheme="minorHAnsi" w:eastAsia="Calibri" w:hAnsiTheme="minorHAnsi" w:cs="Times New Roman"/>
                <w:lang w:eastAsia="en-US"/>
              </w:rPr>
            </w:pPr>
            <w:proofErr w:type="spellStart"/>
            <w:r w:rsidRPr="009D1A41">
              <w:rPr>
                <w:rFonts w:asciiTheme="minorHAnsi" w:eastAsia="Calibri" w:hAnsiTheme="minorHAnsi" w:cs="Times New Roman"/>
                <w:lang w:eastAsia="en-US"/>
              </w:rPr>
              <w:t>Зам</w:t>
            </w:r>
            <w:proofErr w:type="gramStart"/>
            <w:r w:rsidRPr="009D1A41">
              <w:rPr>
                <w:rFonts w:asciiTheme="minorHAnsi" w:eastAsia="Calibri" w:hAnsiTheme="minorHAnsi" w:cs="Times New Roman"/>
                <w:lang w:eastAsia="en-US"/>
              </w:rPr>
              <w:t>.н</w:t>
            </w:r>
            <w:proofErr w:type="gramEnd"/>
            <w:r w:rsidRPr="009D1A41">
              <w:rPr>
                <w:rFonts w:asciiTheme="minorHAnsi" w:eastAsia="Calibri" w:hAnsiTheme="minorHAnsi" w:cs="Times New Roman"/>
                <w:lang w:eastAsia="en-US"/>
              </w:rPr>
              <w:t>ачальника</w:t>
            </w:r>
            <w:proofErr w:type="spellEnd"/>
            <w:r w:rsidRPr="009D1A41">
              <w:rPr>
                <w:rFonts w:asciiTheme="minorHAnsi" w:eastAsia="Calibri" w:hAnsiTheme="minorHAnsi" w:cs="Times New Roman"/>
                <w:lang w:eastAsia="en-US"/>
              </w:rPr>
              <w:t xml:space="preserve"> ПТО</w:t>
            </w:r>
          </w:p>
        </w:tc>
        <w:tc>
          <w:tcPr>
            <w:tcW w:w="2517" w:type="dxa"/>
            <w:vAlign w:val="center"/>
          </w:tcPr>
          <w:p w:rsidR="00906FA2" w:rsidRPr="009D1A41" w:rsidRDefault="00906FA2" w:rsidP="006A7301">
            <w:pPr>
              <w:spacing w:after="200"/>
              <w:jc w:val="center"/>
              <w:rPr>
                <w:rFonts w:asciiTheme="minorHAnsi" w:eastAsia="Calibri" w:hAnsiTheme="minorHAnsi" w:cs="Times New Roman"/>
                <w:lang w:eastAsia="en-US"/>
              </w:rPr>
            </w:pPr>
            <w:r w:rsidRPr="009D1A41">
              <w:rPr>
                <w:rFonts w:asciiTheme="minorHAnsi" w:eastAsia="Calibri" w:hAnsiTheme="minorHAnsi" w:cs="Times New Roman"/>
                <w:lang w:eastAsia="en-US"/>
              </w:rPr>
              <w:t>Службы АО «ЕПТС»</w:t>
            </w:r>
          </w:p>
        </w:tc>
      </w:tr>
    </w:tbl>
    <w:p w:rsidR="00906FA2" w:rsidRDefault="00906FA2" w:rsidP="00906FA2"/>
    <w:p w:rsidR="00E64485" w:rsidRDefault="00E64485">
      <w:bookmarkStart w:id="0" w:name="_GoBack"/>
      <w:bookmarkEnd w:id="0"/>
    </w:p>
    <w:sectPr w:rsidR="00E64485">
      <w:pgSz w:w="11905" w:h="16837"/>
      <w:pgMar w:top="566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485"/>
    <w:rsid w:val="00906FA2"/>
    <w:rsid w:val="00E6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 Light" w:eastAsia="Calibri Light" w:hAnsi="Calibri Light" w:cs="Calibri Light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 Light" w:eastAsia="Calibri Light" w:hAnsi="Calibri Light" w:cs="Calibri Light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1892</Words>
  <Characters>10791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Начальник ОМТС</cp:lastModifiedBy>
  <cp:revision>2</cp:revision>
  <cp:lastPrinted>2021-04-15T07:19:00Z</cp:lastPrinted>
  <dcterms:created xsi:type="dcterms:W3CDTF">2021-04-15T07:19:00Z</dcterms:created>
  <dcterms:modified xsi:type="dcterms:W3CDTF">2021-04-15T07:19:00Z</dcterms:modified>
</cp:coreProperties>
</file>