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AE1073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Асинхронный электродвигатель с </w:t>
            </w:r>
            <w:proofErr w:type="spellStart"/>
            <w:r>
              <w:rPr>
                <w:sz w:val="25"/>
                <w:szCs w:val="25"/>
              </w:rPr>
              <w:t>к.з</w:t>
            </w:r>
            <w:proofErr w:type="spellEnd"/>
            <w:r>
              <w:rPr>
                <w:sz w:val="25"/>
                <w:szCs w:val="25"/>
              </w:rPr>
              <w:t>. ротором АИР355М4 315 кВт 1500об/мин производства ЯЭМЗ</w:t>
            </w:r>
            <w:r w:rsidR="003F0044">
              <w:rPr>
                <w:sz w:val="25"/>
                <w:szCs w:val="25"/>
              </w:rPr>
              <w:t xml:space="preserve"> </w:t>
            </w:r>
            <w:bookmarkStart w:id="0" w:name="_GoBack"/>
            <w:bookmarkEnd w:id="0"/>
            <w:r>
              <w:rPr>
                <w:sz w:val="25"/>
                <w:szCs w:val="25"/>
              </w:rPr>
              <w:t>соответствующего ГОСТ 51689-2000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CF" w:rsidRDefault="00E852CF">
      <w:r>
        <w:separator/>
      </w:r>
    </w:p>
  </w:endnote>
  <w:endnote w:type="continuationSeparator" w:id="0">
    <w:p w:rsidR="00E852CF" w:rsidRDefault="00E8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E852CF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0044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E852CF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CF" w:rsidRDefault="00E852CF">
      <w:r>
        <w:separator/>
      </w:r>
    </w:p>
  </w:footnote>
  <w:footnote w:type="continuationSeparator" w:id="0">
    <w:p w:rsidR="00E852CF" w:rsidRDefault="00E8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F0044"/>
    <w:rsid w:val="00816815"/>
    <w:rsid w:val="00884F00"/>
    <w:rsid w:val="009014CF"/>
    <w:rsid w:val="00A232D8"/>
    <w:rsid w:val="00A855C3"/>
    <w:rsid w:val="00AE1073"/>
    <w:rsid w:val="00BC163F"/>
    <w:rsid w:val="00D2634B"/>
    <w:rsid w:val="00E852CF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5</cp:revision>
  <dcterms:created xsi:type="dcterms:W3CDTF">2016-01-19T10:36:00Z</dcterms:created>
  <dcterms:modified xsi:type="dcterms:W3CDTF">2016-01-20T11:43:00Z</dcterms:modified>
</cp:coreProperties>
</file>