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11" w:rsidRPr="009310BC" w:rsidRDefault="00D45311" w:rsidP="00D45311">
      <w:pPr>
        <w:ind w:firstLine="0"/>
        <w:jc w:val="center"/>
        <w:rPr>
          <w:b/>
          <w:kern w:val="28"/>
          <w:sz w:val="22"/>
          <w:szCs w:val="22"/>
        </w:rPr>
      </w:pPr>
      <w:r w:rsidRPr="009310BC">
        <w:rPr>
          <w:b/>
          <w:kern w:val="28"/>
          <w:sz w:val="22"/>
          <w:szCs w:val="22"/>
        </w:rPr>
        <w:t>ТЕХНИЧЕСКОЕ ЗАДАНИЕ</w:t>
      </w:r>
    </w:p>
    <w:p w:rsidR="00D45311" w:rsidRDefault="00D45311" w:rsidP="00D45311">
      <w:pPr>
        <w:ind w:firstLine="0"/>
        <w:jc w:val="center"/>
        <w:rPr>
          <w:b/>
          <w:sz w:val="22"/>
          <w:szCs w:val="22"/>
        </w:rPr>
      </w:pPr>
      <w:r w:rsidRPr="009310BC">
        <w:rPr>
          <w:b/>
          <w:sz w:val="22"/>
          <w:szCs w:val="22"/>
        </w:rPr>
        <w:t xml:space="preserve">на проведение технического диагностирования с выдачей заключений экспертного обследования </w:t>
      </w:r>
    </w:p>
    <w:p w:rsidR="00D45311" w:rsidRDefault="00D45311" w:rsidP="00D45311">
      <w:pPr>
        <w:ind w:firstLine="0"/>
        <w:jc w:val="center"/>
        <w:rPr>
          <w:b/>
          <w:sz w:val="22"/>
          <w:szCs w:val="22"/>
        </w:rPr>
      </w:pPr>
      <w:r w:rsidRPr="009310BC">
        <w:rPr>
          <w:b/>
          <w:sz w:val="22"/>
          <w:szCs w:val="22"/>
        </w:rPr>
        <w:t xml:space="preserve">водогрейных котлов НР-20 ст. № 1, 3, 4, 5 котельной «УПП-ВОС-1», </w:t>
      </w:r>
    </w:p>
    <w:p w:rsidR="00D45311" w:rsidRPr="009310BC" w:rsidRDefault="00D45311" w:rsidP="00D45311">
      <w:pPr>
        <w:ind w:firstLine="0"/>
        <w:jc w:val="center"/>
        <w:rPr>
          <w:b/>
          <w:sz w:val="22"/>
          <w:szCs w:val="22"/>
        </w:rPr>
      </w:pPr>
      <w:r w:rsidRPr="009310BC">
        <w:rPr>
          <w:b/>
          <w:sz w:val="22"/>
          <w:szCs w:val="22"/>
        </w:rPr>
        <w:t>котлов НР-19 ст. № 3 и Ев-0,65/95 ст. № 2 котельной «</w:t>
      </w:r>
      <w:proofErr w:type="spellStart"/>
      <w:r w:rsidRPr="009310BC">
        <w:rPr>
          <w:b/>
          <w:sz w:val="22"/>
          <w:szCs w:val="22"/>
        </w:rPr>
        <w:t>Тарловка</w:t>
      </w:r>
      <w:proofErr w:type="spellEnd"/>
      <w:r w:rsidRPr="009310BC">
        <w:rPr>
          <w:b/>
          <w:sz w:val="22"/>
          <w:szCs w:val="22"/>
        </w:rPr>
        <w:t>»</w:t>
      </w:r>
    </w:p>
    <w:p w:rsidR="00D45311" w:rsidRPr="009310BC" w:rsidRDefault="00D45311" w:rsidP="00D45311">
      <w:pPr>
        <w:jc w:val="center"/>
        <w:rPr>
          <w:b/>
          <w:color w:val="A6A6A6"/>
          <w:sz w:val="22"/>
          <w:szCs w:val="22"/>
        </w:rPr>
      </w:pPr>
    </w:p>
    <w:p w:rsidR="00D45311" w:rsidRPr="00DC6A15" w:rsidRDefault="00D45311" w:rsidP="00D45311">
      <w:pPr>
        <w:pStyle w:val="3"/>
        <w:spacing w:before="0" w:after="0"/>
        <w:ind w:left="7080" w:right="-185" w:firstLine="708"/>
        <w:rPr>
          <w:rFonts w:ascii="Times New Roman" w:hAnsi="Times New Roman" w:cs="Times New Roman"/>
          <w:b w:val="0"/>
          <w:sz w:val="22"/>
          <w:szCs w:val="22"/>
        </w:rPr>
      </w:pPr>
    </w:p>
    <w:tbl>
      <w:tblPr>
        <w:tblpPr w:leftFromText="180" w:rightFromText="180" w:vertAnchor="text" w:horzAnchor="margin" w:tblpY="17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126"/>
        <w:gridCol w:w="7054"/>
      </w:tblGrid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  <w:trHeight w:val="394"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Наименование об</w:t>
            </w:r>
            <w:r w:rsidRPr="009310BC">
              <w:rPr>
                <w:sz w:val="22"/>
                <w:szCs w:val="22"/>
              </w:rPr>
              <w:t>ъ</w:t>
            </w:r>
            <w:r w:rsidRPr="009310BC">
              <w:rPr>
                <w:sz w:val="22"/>
                <w:szCs w:val="22"/>
              </w:rPr>
              <w:t>екта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bCs/>
                <w:sz w:val="22"/>
                <w:szCs w:val="22"/>
              </w:rPr>
            </w:pPr>
            <w:r w:rsidRPr="009310BC">
              <w:rPr>
                <w:bCs/>
                <w:sz w:val="22"/>
                <w:szCs w:val="22"/>
              </w:rPr>
              <w:t>Перечень объектов:</w:t>
            </w:r>
          </w:p>
          <w:p w:rsidR="00D45311" w:rsidRPr="009310BC" w:rsidRDefault="00D45311" w:rsidP="00B073D6">
            <w:pPr>
              <w:ind w:firstLine="0"/>
              <w:rPr>
                <w:bCs/>
                <w:sz w:val="22"/>
                <w:szCs w:val="22"/>
              </w:rPr>
            </w:pPr>
            <w:r w:rsidRPr="009310BC">
              <w:rPr>
                <w:bCs/>
                <w:sz w:val="22"/>
                <w:szCs w:val="22"/>
              </w:rPr>
              <w:t xml:space="preserve">- водогрейные котлы НР-20 ст. № 1, 3, 4, 5 котельной «УПП-ВОС-1»; </w:t>
            </w:r>
          </w:p>
          <w:p w:rsidR="00D45311" w:rsidRPr="009310BC" w:rsidRDefault="00D45311" w:rsidP="00B073D6">
            <w:pPr>
              <w:ind w:firstLine="0"/>
              <w:rPr>
                <w:bCs/>
                <w:sz w:val="22"/>
                <w:szCs w:val="22"/>
              </w:rPr>
            </w:pPr>
            <w:r w:rsidRPr="009310BC">
              <w:rPr>
                <w:bCs/>
                <w:sz w:val="22"/>
                <w:szCs w:val="22"/>
              </w:rPr>
              <w:t>- водогрейный котел НР-19 ст. № 3;</w:t>
            </w:r>
          </w:p>
          <w:p w:rsidR="00D45311" w:rsidRPr="009310BC" w:rsidRDefault="00D45311" w:rsidP="00B073D6">
            <w:pPr>
              <w:ind w:firstLine="0"/>
              <w:rPr>
                <w:bCs/>
                <w:sz w:val="22"/>
                <w:szCs w:val="22"/>
              </w:rPr>
            </w:pPr>
            <w:r w:rsidRPr="009310BC">
              <w:rPr>
                <w:bCs/>
                <w:sz w:val="22"/>
                <w:szCs w:val="22"/>
              </w:rPr>
              <w:t>- водогрейный котел Ев-0,65/95 ст. № 2 котельной «</w:t>
            </w:r>
            <w:proofErr w:type="spellStart"/>
            <w:r w:rsidRPr="009310BC">
              <w:rPr>
                <w:bCs/>
                <w:sz w:val="22"/>
                <w:szCs w:val="22"/>
              </w:rPr>
              <w:t>Тарловка</w:t>
            </w:r>
            <w:proofErr w:type="spellEnd"/>
            <w:r w:rsidRPr="009310BC">
              <w:rPr>
                <w:bCs/>
                <w:sz w:val="22"/>
                <w:szCs w:val="22"/>
              </w:rPr>
              <w:t>»</w:t>
            </w:r>
            <w:proofErr w:type="gramStart"/>
            <w:r w:rsidRPr="009310BC">
              <w:rPr>
                <w:bCs/>
                <w:sz w:val="22"/>
                <w:szCs w:val="22"/>
              </w:rPr>
              <w:t xml:space="preserve"> .</w:t>
            </w:r>
            <w:proofErr w:type="gramEnd"/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Местонахождение об</w:t>
            </w:r>
            <w:r w:rsidRPr="009310BC">
              <w:rPr>
                <w:sz w:val="22"/>
                <w:szCs w:val="22"/>
              </w:rPr>
              <w:t>ъ</w:t>
            </w:r>
            <w:r w:rsidRPr="009310BC">
              <w:rPr>
                <w:sz w:val="22"/>
                <w:szCs w:val="22"/>
              </w:rPr>
              <w:t>екта</w:t>
            </w:r>
          </w:p>
        </w:tc>
        <w:tc>
          <w:tcPr>
            <w:tcW w:w="7054" w:type="dxa"/>
          </w:tcPr>
          <w:p w:rsidR="00D45311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- </w:t>
            </w:r>
            <w:r w:rsidRPr="009310BC">
              <w:rPr>
                <w:rFonts w:eastAsia="Arial Unicode MS"/>
                <w:sz w:val="22"/>
                <w:szCs w:val="22"/>
              </w:rPr>
              <w:t>Котельная «УПП-ВОС-1»,</w:t>
            </w:r>
            <w:r>
              <w:rPr>
                <w:rFonts w:eastAsia="Arial Unicode MS"/>
                <w:sz w:val="22"/>
                <w:szCs w:val="22"/>
              </w:rPr>
              <w:t xml:space="preserve"> расположенная по адресу: РТ,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г</w:t>
            </w:r>
            <w:proofErr w:type="gramStart"/>
            <w:r>
              <w:rPr>
                <w:rFonts w:eastAsia="Arial Unicode MS"/>
                <w:sz w:val="22"/>
                <w:szCs w:val="22"/>
              </w:rPr>
              <w:t>.Е</w:t>
            </w:r>
            <w:proofErr w:type="gramEnd"/>
            <w:r>
              <w:rPr>
                <w:rFonts w:eastAsia="Arial Unicode MS"/>
                <w:sz w:val="22"/>
                <w:szCs w:val="22"/>
              </w:rPr>
              <w:t>лабуга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>, ул.Тукая,38</w:t>
            </w:r>
          </w:p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- К</w:t>
            </w:r>
            <w:r w:rsidRPr="009310BC">
              <w:rPr>
                <w:rFonts w:eastAsia="Arial Unicode MS"/>
                <w:sz w:val="22"/>
                <w:szCs w:val="22"/>
              </w:rPr>
              <w:t>отельная «</w:t>
            </w:r>
            <w:proofErr w:type="spellStart"/>
            <w:r w:rsidRPr="009310BC">
              <w:rPr>
                <w:rFonts w:eastAsia="Arial Unicode MS"/>
                <w:sz w:val="22"/>
                <w:szCs w:val="22"/>
              </w:rPr>
              <w:t>Тарловка</w:t>
            </w:r>
            <w:proofErr w:type="spellEnd"/>
            <w:r w:rsidRPr="009310BC">
              <w:rPr>
                <w:rFonts w:eastAsia="Arial Unicode MS"/>
                <w:sz w:val="22"/>
                <w:szCs w:val="22"/>
              </w:rPr>
              <w:t>»</w:t>
            </w:r>
            <w:r>
              <w:rPr>
                <w:rFonts w:eastAsia="Arial Unicode MS"/>
                <w:sz w:val="22"/>
                <w:szCs w:val="22"/>
              </w:rPr>
              <w:t xml:space="preserve">, расположенная по адресу: РТ,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Елабужский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район, село </w:t>
            </w:r>
            <w:proofErr w:type="spellStart"/>
            <w:r>
              <w:rPr>
                <w:rFonts w:eastAsia="Arial Unicode MS"/>
                <w:sz w:val="22"/>
                <w:szCs w:val="22"/>
              </w:rPr>
              <w:t>Тарловка</w:t>
            </w:r>
            <w:proofErr w:type="spellEnd"/>
            <w:r>
              <w:rPr>
                <w:rFonts w:eastAsia="Arial Unicode MS"/>
                <w:sz w:val="22"/>
                <w:szCs w:val="22"/>
              </w:rPr>
              <w:t xml:space="preserve"> 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  <w:trHeight w:val="1190"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последов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тельности выполнения и эт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пам услуг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iCs/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Техническое диагностирование котлов и оформление результатов экспертного обследования</w:t>
            </w:r>
            <w:r>
              <w:rPr>
                <w:sz w:val="22"/>
                <w:szCs w:val="22"/>
              </w:rPr>
              <w:t xml:space="preserve"> с выполнением подготовительных и восстан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вительных работ, восстановление тепловой изоляции и зачистка под 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разрушающий контроль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орг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низации услуг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Услуги должны быть выполнены в срок, качественно в соответс</w:t>
            </w:r>
            <w:r w:rsidRPr="009310BC">
              <w:rPr>
                <w:rFonts w:eastAsia="Arial Unicode MS"/>
                <w:sz w:val="22"/>
                <w:szCs w:val="22"/>
              </w:rPr>
              <w:t>т</w:t>
            </w:r>
            <w:r w:rsidRPr="009310BC">
              <w:rPr>
                <w:rFonts w:eastAsia="Arial Unicode MS"/>
                <w:sz w:val="22"/>
                <w:szCs w:val="22"/>
              </w:rPr>
              <w:t>вии с нормативными документами по промышленной безопасности, надзо</w:t>
            </w:r>
            <w:r w:rsidRPr="009310BC">
              <w:rPr>
                <w:rFonts w:eastAsia="Arial Unicode MS"/>
                <w:sz w:val="22"/>
                <w:szCs w:val="22"/>
              </w:rPr>
              <w:t>р</w:t>
            </w:r>
            <w:r w:rsidRPr="009310BC">
              <w:rPr>
                <w:rFonts w:eastAsia="Arial Unicode MS"/>
                <w:sz w:val="22"/>
                <w:szCs w:val="22"/>
              </w:rPr>
              <w:t>ной и разрешительной деятельности для организаций осуществляющих деятельность в области промышленной безопасности опасных прои</w:t>
            </w:r>
            <w:r w:rsidRPr="009310BC">
              <w:rPr>
                <w:rFonts w:eastAsia="Arial Unicode MS"/>
                <w:sz w:val="22"/>
                <w:szCs w:val="22"/>
              </w:rPr>
              <w:t>з</w:t>
            </w:r>
            <w:r w:rsidRPr="009310BC">
              <w:rPr>
                <w:rFonts w:eastAsia="Arial Unicode MS"/>
                <w:sz w:val="22"/>
                <w:szCs w:val="22"/>
              </w:rPr>
              <w:t>водственных объектов.</w:t>
            </w:r>
            <w:r w:rsidRPr="009310BC">
              <w:rPr>
                <w:sz w:val="22"/>
                <w:szCs w:val="22"/>
              </w:rPr>
              <w:t xml:space="preserve"> </w:t>
            </w:r>
          </w:p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Техническое диагностирование котлов и оформление результатов экспертного обследования должно проводиться в соответствии с индив</w:t>
            </w:r>
            <w:r w:rsidRPr="009310BC">
              <w:rPr>
                <w:sz w:val="22"/>
                <w:szCs w:val="22"/>
              </w:rPr>
              <w:t>и</w:t>
            </w:r>
            <w:r w:rsidRPr="009310BC">
              <w:rPr>
                <w:sz w:val="22"/>
                <w:szCs w:val="22"/>
              </w:rPr>
              <w:t>дуальной</w:t>
            </w:r>
            <w:r>
              <w:rPr>
                <w:sz w:val="22"/>
                <w:szCs w:val="22"/>
              </w:rPr>
              <w:t xml:space="preserve"> программой.</w:t>
            </w:r>
          </w:p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Наличие собственной лаборатории неразрушающего контроля.</w:t>
            </w:r>
          </w:p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Подготовительные работы (снятие/восстановление изоляции, з</w:t>
            </w:r>
            <w:r w:rsidRPr="009310BC">
              <w:rPr>
                <w:sz w:val="22"/>
                <w:szCs w:val="22"/>
              </w:rPr>
              <w:t>а</w:t>
            </w:r>
            <w:r w:rsidRPr="009310BC">
              <w:rPr>
                <w:sz w:val="22"/>
                <w:szCs w:val="22"/>
              </w:rPr>
              <w:t>чистку под неразрушающий контроль и т.д.), связанные с проведением экспертного обследования котлов, подрядчик обеспечив</w:t>
            </w:r>
            <w:r w:rsidRPr="009310BC">
              <w:rPr>
                <w:sz w:val="22"/>
                <w:szCs w:val="22"/>
              </w:rPr>
              <w:t>а</w:t>
            </w:r>
            <w:r w:rsidRPr="009310BC">
              <w:rPr>
                <w:sz w:val="22"/>
                <w:szCs w:val="22"/>
              </w:rPr>
              <w:t>ет собственными силами.</w:t>
            </w:r>
          </w:p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При проведении технического диагностирования учитывать все элеме</w:t>
            </w:r>
            <w:r w:rsidRPr="009310BC">
              <w:rPr>
                <w:rFonts w:eastAsia="Arial Unicode MS"/>
                <w:sz w:val="22"/>
                <w:szCs w:val="22"/>
              </w:rPr>
              <w:t>н</w:t>
            </w:r>
            <w:r w:rsidRPr="009310BC">
              <w:rPr>
                <w:rFonts w:eastAsia="Arial Unicode MS"/>
                <w:sz w:val="22"/>
                <w:szCs w:val="22"/>
              </w:rPr>
              <w:t>ты технических устройств, исходя из оценки технического состояния и анализа документации, с обязательным включением в программу ко</w:t>
            </w:r>
            <w:r w:rsidRPr="009310BC">
              <w:rPr>
                <w:rFonts w:eastAsia="Arial Unicode MS"/>
                <w:sz w:val="22"/>
                <w:szCs w:val="22"/>
              </w:rPr>
              <w:t>н</w:t>
            </w:r>
            <w:r w:rsidRPr="009310BC">
              <w:rPr>
                <w:rFonts w:eastAsia="Arial Unicode MS"/>
                <w:sz w:val="22"/>
                <w:szCs w:val="22"/>
              </w:rPr>
              <w:t>троля.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 программы проведения работ включать раздел "Анализ элеме</w:t>
            </w:r>
            <w:r w:rsidRPr="009310BC">
              <w:rPr>
                <w:rFonts w:eastAsia="Arial Unicode MS"/>
                <w:sz w:val="22"/>
                <w:szCs w:val="22"/>
              </w:rPr>
              <w:t>н</w:t>
            </w:r>
            <w:r w:rsidRPr="009310BC">
              <w:rPr>
                <w:rFonts w:eastAsia="Arial Unicode MS"/>
                <w:sz w:val="22"/>
                <w:szCs w:val="22"/>
              </w:rPr>
              <w:t>тов технических устройств и их отдельных составных частей (трубопров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ды, </w:t>
            </w:r>
            <w:proofErr w:type="spellStart"/>
            <w:r w:rsidRPr="009310BC">
              <w:rPr>
                <w:rFonts w:eastAsia="Arial Unicode MS"/>
                <w:sz w:val="22"/>
                <w:szCs w:val="22"/>
              </w:rPr>
              <w:t>гибы</w:t>
            </w:r>
            <w:proofErr w:type="spellEnd"/>
            <w:r w:rsidRPr="009310BC">
              <w:rPr>
                <w:rFonts w:eastAsia="Arial Unicode MS"/>
                <w:sz w:val="22"/>
                <w:szCs w:val="22"/>
              </w:rPr>
              <w:t>, тройники, отводы, переходы, штуцера, арматура и т.д.)" с охватом 100% составных частей в целях определения объемов ко</w:t>
            </w:r>
            <w:r w:rsidRPr="009310BC">
              <w:rPr>
                <w:rFonts w:eastAsia="Arial Unicode MS"/>
                <w:sz w:val="22"/>
                <w:szCs w:val="22"/>
              </w:rPr>
              <w:t>н</w:t>
            </w:r>
            <w:r w:rsidRPr="009310BC">
              <w:rPr>
                <w:rFonts w:eastAsia="Arial Unicode MS"/>
                <w:sz w:val="22"/>
                <w:szCs w:val="22"/>
              </w:rPr>
              <w:t>троля.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кач</w:t>
            </w:r>
            <w:r w:rsidRPr="009310BC">
              <w:rPr>
                <w:rFonts w:eastAsia="Arial Unicode MS"/>
                <w:sz w:val="22"/>
                <w:szCs w:val="22"/>
              </w:rPr>
              <w:t>е</w:t>
            </w:r>
            <w:r w:rsidRPr="009310BC">
              <w:rPr>
                <w:rFonts w:eastAsia="Arial Unicode MS"/>
                <w:sz w:val="22"/>
                <w:szCs w:val="22"/>
              </w:rPr>
              <w:t>ству результатов выполненных услуг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Услуги должны быть выполнены качественно в соответствии с де</w:t>
            </w:r>
            <w:r w:rsidRPr="009310BC">
              <w:rPr>
                <w:rFonts w:eastAsia="Arial Unicode MS"/>
                <w:sz w:val="22"/>
                <w:szCs w:val="22"/>
              </w:rPr>
              <w:t>й</w:t>
            </w:r>
            <w:r w:rsidRPr="009310BC">
              <w:rPr>
                <w:rFonts w:eastAsia="Arial Unicode MS"/>
                <w:sz w:val="22"/>
                <w:szCs w:val="22"/>
              </w:rPr>
              <w:t>ствующими нормативно – техническими и нормативно – правовыми актами РФ и должны соответствовать, в том числе требованиям документов, предусмотренных в п.9 настоящего Технич</w:t>
            </w:r>
            <w:r w:rsidRPr="009310BC">
              <w:rPr>
                <w:rFonts w:eastAsia="Arial Unicode MS"/>
                <w:sz w:val="22"/>
                <w:szCs w:val="22"/>
              </w:rPr>
              <w:t>е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ского задания. 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пр</w:t>
            </w:r>
            <w:r w:rsidRPr="009310BC">
              <w:rPr>
                <w:rFonts w:eastAsia="Arial Unicode MS"/>
                <w:sz w:val="22"/>
                <w:szCs w:val="22"/>
              </w:rPr>
              <w:t>и</w:t>
            </w:r>
            <w:r w:rsidRPr="009310BC">
              <w:rPr>
                <w:rFonts w:eastAsia="Arial Unicode MS"/>
                <w:sz w:val="22"/>
                <w:szCs w:val="22"/>
              </w:rPr>
              <w:t>меняемым матери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лам, з/частям, об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рудованию, металлоконстру</w:t>
            </w:r>
            <w:r w:rsidRPr="009310BC">
              <w:rPr>
                <w:rFonts w:eastAsia="Arial Unicode MS"/>
                <w:sz w:val="22"/>
                <w:szCs w:val="22"/>
              </w:rPr>
              <w:t>к</w:t>
            </w:r>
            <w:r w:rsidRPr="009310BC">
              <w:rPr>
                <w:rFonts w:eastAsia="Arial Unicode MS"/>
                <w:sz w:val="22"/>
                <w:szCs w:val="22"/>
              </w:rPr>
              <w:t>циям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Не требуется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пр</w:t>
            </w:r>
            <w:r w:rsidRPr="009310BC">
              <w:rPr>
                <w:rFonts w:eastAsia="Arial Unicode MS"/>
                <w:sz w:val="22"/>
                <w:szCs w:val="22"/>
              </w:rPr>
              <w:t>и</w:t>
            </w:r>
            <w:r w:rsidRPr="009310BC">
              <w:rPr>
                <w:rFonts w:eastAsia="Arial Unicode MS"/>
                <w:sz w:val="22"/>
                <w:szCs w:val="22"/>
              </w:rPr>
              <w:t>меняемым станда</w:t>
            </w:r>
            <w:r w:rsidRPr="009310BC">
              <w:rPr>
                <w:rFonts w:eastAsia="Arial Unicode MS"/>
                <w:sz w:val="22"/>
                <w:szCs w:val="22"/>
              </w:rPr>
              <w:t>р</w:t>
            </w:r>
            <w:r w:rsidRPr="009310BC">
              <w:rPr>
                <w:rFonts w:eastAsia="Arial Unicode MS"/>
                <w:sz w:val="22"/>
                <w:szCs w:val="22"/>
              </w:rPr>
              <w:t>там, СНиПам и прочим прав</w:t>
            </w:r>
            <w:r w:rsidRPr="009310BC">
              <w:rPr>
                <w:rFonts w:eastAsia="Arial Unicode MS"/>
                <w:sz w:val="22"/>
                <w:szCs w:val="22"/>
              </w:rPr>
              <w:t>и</w:t>
            </w:r>
            <w:r w:rsidRPr="009310BC">
              <w:rPr>
                <w:rFonts w:eastAsia="Arial Unicode MS"/>
                <w:sz w:val="22"/>
                <w:szCs w:val="22"/>
              </w:rPr>
              <w:t>лам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 xml:space="preserve">Услуги должны быть выполнены в соответствии </w:t>
            </w:r>
            <w:r w:rsidRPr="009310BC">
              <w:rPr>
                <w:sz w:val="22"/>
                <w:szCs w:val="22"/>
              </w:rPr>
              <w:t>с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 </w:t>
            </w:r>
            <w:r w:rsidRPr="009310BC">
              <w:rPr>
                <w:sz w:val="22"/>
                <w:szCs w:val="22"/>
              </w:rPr>
              <w:t>требов</w:t>
            </w:r>
            <w:r w:rsidRPr="009310BC">
              <w:rPr>
                <w:sz w:val="22"/>
                <w:szCs w:val="22"/>
              </w:rPr>
              <w:t>а</w:t>
            </w:r>
            <w:r w:rsidRPr="009310BC">
              <w:rPr>
                <w:sz w:val="22"/>
                <w:szCs w:val="22"/>
              </w:rPr>
              <w:t>ниями:</w:t>
            </w:r>
          </w:p>
          <w:p w:rsidR="00D45311" w:rsidRPr="009310BC" w:rsidRDefault="00D45311" w:rsidP="00B073D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- Федерального закона от 21.07.1997 №116-ФЗ;</w:t>
            </w:r>
          </w:p>
          <w:p w:rsidR="00D45311" w:rsidRPr="009310BC" w:rsidRDefault="00D45311" w:rsidP="00B073D6">
            <w:pPr>
              <w:tabs>
                <w:tab w:val="num" w:pos="426"/>
                <w:tab w:val="left" w:pos="9388"/>
              </w:tabs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- ФНП «Правила проведения экспертизы промышленной безопасн</w:t>
            </w:r>
            <w:r w:rsidRPr="009310BC">
              <w:rPr>
                <w:sz w:val="22"/>
                <w:szCs w:val="22"/>
              </w:rPr>
              <w:t>о</w:t>
            </w:r>
            <w:r w:rsidRPr="009310BC">
              <w:rPr>
                <w:sz w:val="22"/>
                <w:szCs w:val="22"/>
              </w:rPr>
              <w:t xml:space="preserve">сти»,  </w:t>
            </w:r>
            <w:r w:rsidRPr="009310BC">
              <w:rPr>
                <w:sz w:val="22"/>
                <w:szCs w:val="22"/>
              </w:rPr>
              <w:tab/>
            </w:r>
          </w:p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- ФНП "Правила промышленной безопасности опасных производстве</w:t>
            </w:r>
            <w:r w:rsidRPr="009310BC">
              <w:rPr>
                <w:sz w:val="22"/>
                <w:szCs w:val="22"/>
              </w:rPr>
              <w:t>н</w:t>
            </w:r>
            <w:r w:rsidRPr="009310BC">
              <w:rPr>
                <w:sz w:val="22"/>
                <w:szCs w:val="22"/>
              </w:rPr>
              <w:t>ных объектов, на которых используется оборудование, работа</w:t>
            </w:r>
            <w:r w:rsidRPr="009310BC">
              <w:rPr>
                <w:sz w:val="22"/>
                <w:szCs w:val="22"/>
              </w:rPr>
              <w:t>ю</w:t>
            </w:r>
            <w:r w:rsidRPr="009310BC">
              <w:rPr>
                <w:sz w:val="22"/>
                <w:szCs w:val="22"/>
              </w:rPr>
              <w:t>щее под избыточным давлением";</w:t>
            </w:r>
          </w:p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310BC">
              <w:rPr>
                <w:sz w:val="22"/>
                <w:szCs w:val="22"/>
              </w:rPr>
              <w:t>- Методических указаний по проведению технического освидетел</w:t>
            </w:r>
            <w:r w:rsidRPr="009310BC">
              <w:rPr>
                <w:sz w:val="22"/>
                <w:szCs w:val="22"/>
              </w:rPr>
              <w:t>ь</w:t>
            </w:r>
            <w:r w:rsidRPr="009310BC">
              <w:rPr>
                <w:sz w:val="22"/>
                <w:szCs w:val="22"/>
              </w:rPr>
              <w:t>ствования паровых и водогрейных котлов, сосудов,</w:t>
            </w:r>
            <w:r>
              <w:rPr>
                <w:sz w:val="22"/>
                <w:szCs w:val="22"/>
              </w:rPr>
              <w:t xml:space="preserve"> </w:t>
            </w:r>
            <w:r w:rsidRPr="009310BC">
              <w:rPr>
                <w:sz w:val="22"/>
                <w:szCs w:val="22"/>
              </w:rPr>
              <w:t>работающих под да</w:t>
            </w:r>
            <w:r w:rsidRPr="009310BC">
              <w:rPr>
                <w:sz w:val="22"/>
                <w:szCs w:val="22"/>
              </w:rPr>
              <w:t>в</w:t>
            </w:r>
            <w:r w:rsidRPr="009310BC">
              <w:rPr>
                <w:sz w:val="22"/>
                <w:szCs w:val="22"/>
              </w:rPr>
              <w:t>лением, трубопроводов пара и горячей воды (РД 03-29-93).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в</w:t>
            </w:r>
            <w:r w:rsidRPr="009310BC">
              <w:rPr>
                <w:rFonts w:eastAsia="Arial Unicode MS"/>
                <w:sz w:val="22"/>
                <w:szCs w:val="22"/>
              </w:rPr>
              <w:t>ы</w:t>
            </w:r>
            <w:r w:rsidRPr="009310BC">
              <w:rPr>
                <w:rFonts w:eastAsia="Arial Unicode MS"/>
                <w:sz w:val="22"/>
                <w:szCs w:val="22"/>
              </w:rPr>
              <w:t>полнению правил при проведении услуг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pStyle w:val="a3"/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Во время производства услуг Исполнитель обязан выполнять действующие на предприятии правила внутреннего распорядка, пропус</w:t>
            </w:r>
            <w:r w:rsidRPr="009310BC">
              <w:rPr>
                <w:rFonts w:eastAsia="Arial Unicode MS"/>
                <w:sz w:val="22"/>
                <w:szCs w:val="22"/>
              </w:rPr>
              <w:t>к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ного и </w:t>
            </w:r>
            <w:proofErr w:type="spellStart"/>
            <w:r w:rsidRPr="009310BC">
              <w:rPr>
                <w:rFonts w:eastAsia="Arial Unicode MS"/>
                <w:sz w:val="22"/>
                <w:szCs w:val="22"/>
              </w:rPr>
              <w:t>внутриобъектного</w:t>
            </w:r>
            <w:proofErr w:type="spellEnd"/>
            <w:r w:rsidRPr="009310BC">
              <w:rPr>
                <w:rFonts w:eastAsia="Arial Unicode MS"/>
                <w:sz w:val="22"/>
                <w:szCs w:val="22"/>
              </w:rPr>
              <w:t xml:space="preserve"> режима, правила  охраны труда и техники безопасн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сти, правила </w:t>
            </w:r>
            <w:proofErr w:type="spellStart"/>
            <w:r w:rsidRPr="009310BC">
              <w:rPr>
                <w:rFonts w:eastAsia="Arial Unicode MS"/>
                <w:sz w:val="22"/>
                <w:szCs w:val="22"/>
              </w:rPr>
              <w:t>Ростехнадзора</w:t>
            </w:r>
            <w:proofErr w:type="spellEnd"/>
            <w:r w:rsidRPr="009310BC">
              <w:rPr>
                <w:rFonts w:eastAsia="Arial Unicode MS"/>
                <w:sz w:val="22"/>
                <w:szCs w:val="22"/>
              </w:rPr>
              <w:t>, правила технической эксплуатации и п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жарной безопасности. За неисполнение данного пункта ответстве</w:t>
            </w:r>
            <w:r w:rsidRPr="009310BC">
              <w:rPr>
                <w:rFonts w:eastAsia="Arial Unicode MS"/>
                <w:sz w:val="22"/>
                <w:szCs w:val="22"/>
              </w:rPr>
              <w:t>н</w:t>
            </w:r>
            <w:r w:rsidRPr="009310BC">
              <w:rPr>
                <w:rFonts w:eastAsia="Arial Unicode MS"/>
                <w:sz w:val="22"/>
                <w:szCs w:val="22"/>
              </w:rPr>
              <w:t>ность возлагается на Исполнителя в соответствии с действующими нормативными актами и зак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нодательством РФ.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гарантийн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му сроку и условиям гаранти</w:t>
            </w:r>
            <w:r w:rsidRPr="009310BC">
              <w:rPr>
                <w:rFonts w:eastAsia="Arial Unicode MS"/>
                <w:sz w:val="22"/>
                <w:szCs w:val="22"/>
              </w:rPr>
              <w:t>й</w:t>
            </w:r>
            <w:r w:rsidRPr="009310BC">
              <w:rPr>
                <w:rFonts w:eastAsia="Arial Unicode MS"/>
                <w:sz w:val="22"/>
                <w:szCs w:val="22"/>
              </w:rPr>
              <w:t>ного обслужив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ния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В отношении выполненных Исполнителем услуг устанавливается га</w:t>
            </w:r>
            <w:r>
              <w:rPr>
                <w:rFonts w:eastAsia="Arial Unicode MS"/>
                <w:sz w:val="22"/>
                <w:szCs w:val="22"/>
              </w:rPr>
              <w:t>рантийный срок в течение 48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 месяцев с момента подписания ст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>
              <w:rPr>
                <w:rFonts w:eastAsia="Arial Unicode MS"/>
                <w:sz w:val="22"/>
                <w:szCs w:val="22"/>
              </w:rPr>
              <w:t>ронами а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кта выполненных услуг. При обнаружении Заказчиком  или  органом </w:t>
            </w:r>
            <w:proofErr w:type="spellStart"/>
            <w:r w:rsidRPr="009310BC">
              <w:rPr>
                <w:rFonts w:eastAsia="Arial Unicode MS"/>
                <w:sz w:val="22"/>
                <w:szCs w:val="22"/>
              </w:rPr>
              <w:t>Ростехнадзора</w:t>
            </w:r>
            <w:proofErr w:type="spellEnd"/>
            <w:r w:rsidRPr="009310BC">
              <w:rPr>
                <w:rFonts w:eastAsia="Arial Unicode MS"/>
                <w:sz w:val="22"/>
                <w:szCs w:val="22"/>
              </w:rPr>
              <w:t xml:space="preserve"> нарушений  по проведению </w:t>
            </w:r>
            <w:r>
              <w:rPr>
                <w:rFonts w:eastAsia="Arial Unicode MS"/>
                <w:sz w:val="22"/>
                <w:szCs w:val="22"/>
              </w:rPr>
              <w:t>экспертного обследования</w:t>
            </w:r>
            <w:r w:rsidRPr="009310BC">
              <w:rPr>
                <w:rFonts w:eastAsia="Arial Unicode MS"/>
                <w:sz w:val="22"/>
                <w:szCs w:val="22"/>
              </w:rPr>
              <w:t xml:space="preserve"> и (или) оформлению результатов технического диагностирования, выя</w:t>
            </w:r>
            <w:r w:rsidRPr="009310BC">
              <w:rPr>
                <w:rFonts w:eastAsia="Arial Unicode MS"/>
                <w:sz w:val="22"/>
                <w:szCs w:val="22"/>
              </w:rPr>
              <w:t>в</w:t>
            </w:r>
            <w:r w:rsidRPr="009310BC">
              <w:rPr>
                <w:rFonts w:eastAsia="Arial Unicode MS"/>
                <w:sz w:val="22"/>
                <w:szCs w:val="22"/>
              </w:rPr>
              <w:t>ленных в процессе приемки услуг или гарантийного срока, Исполн</w:t>
            </w:r>
            <w:r w:rsidRPr="009310BC">
              <w:rPr>
                <w:rFonts w:eastAsia="Arial Unicode MS"/>
                <w:sz w:val="22"/>
                <w:szCs w:val="22"/>
              </w:rPr>
              <w:t>и</w:t>
            </w:r>
            <w:r w:rsidRPr="009310BC">
              <w:rPr>
                <w:rFonts w:eastAsia="Arial Unicode MS"/>
                <w:sz w:val="22"/>
                <w:szCs w:val="22"/>
              </w:rPr>
              <w:t>тель устраняет их за свой счет в согласованные сторонами сроки и компенсирует Заказчику пон</w:t>
            </w:r>
            <w:r w:rsidRPr="009310BC">
              <w:rPr>
                <w:rFonts w:eastAsia="Arial Unicode MS"/>
                <w:sz w:val="22"/>
                <w:szCs w:val="22"/>
              </w:rPr>
              <w:t>е</w:t>
            </w:r>
            <w:r w:rsidRPr="009310BC">
              <w:rPr>
                <w:rFonts w:eastAsia="Arial Unicode MS"/>
                <w:sz w:val="22"/>
                <w:szCs w:val="22"/>
              </w:rPr>
              <w:t>сенные  при этом убытки.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квалификации Испо</w:t>
            </w:r>
            <w:r w:rsidRPr="009310BC">
              <w:rPr>
                <w:rFonts w:eastAsia="Arial Unicode MS"/>
                <w:sz w:val="22"/>
                <w:szCs w:val="22"/>
              </w:rPr>
              <w:t>л</w:t>
            </w:r>
            <w:r w:rsidRPr="009310BC">
              <w:rPr>
                <w:rFonts w:eastAsia="Arial Unicode MS"/>
                <w:sz w:val="22"/>
                <w:szCs w:val="22"/>
              </w:rPr>
              <w:t>нителя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Услуги должны выполняться обученным и аттестованным пе</w:t>
            </w:r>
            <w:r w:rsidRPr="009310BC">
              <w:rPr>
                <w:rFonts w:eastAsia="Arial Unicode MS"/>
                <w:sz w:val="22"/>
                <w:szCs w:val="22"/>
              </w:rPr>
              <w:t>р</w:t>
            </w:r>
            <w:r w:rsidRPr="009310BC">
              <w:rPr>
                <w:rFonts w:eastAsia="Arial Unicode MS"/>
                <w:sz w:val="22"/>
                <w:szCs w:val="22"/>
              </w:rPr>
              <w:t>соналом с квалификацией, соответствующей видам выполняемых услуг. Обяз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тельно наличие в штате предприятия эксперта промышленной безопа</w:t>
            </w:r>
            <w:r w:rsidRPr="009310BC">
              <w:rPr>
                <w:rFonts w:eastAsia="Arial Unicode MS"/>
                <w:sz w:val="22"/>
                <w:szCs w:val="22"/>
              </w:rPr>
              <w:t>с</w:t>
            </w:r>
            <w:r w:rsidRPr="009310BC">
              <w:rPr>
                <w:rFonts w:eastAsia="Arial Unicode MS"/>
                <w:sz w:val="22"/>
                <w:szCs w:val="22"/>
              </w:rPr>
              <w:t>ности категории Э12ТУ, аттестованного в соответствии с постановл</w:t>
            </w:r>
            <w:r w:rsidRPr="009310BC">
              <w:rPr>
                <w:rFonts w:eastAsia="Arial Unicode MS"/>
                <w:sz w:val="22"/>
                <w:szCs w:val="22"/>
              </w:rPr>
              <w:t>е</w:t>
            </w:r>
            <w:r w:rsidRPr="009310BC">
              <w:rPr>
                <w:rFonts w:eastAsia="Arial Unicode MS"/>
                <w:sz w:val="22"/>
                <w:szCs w:val="22"/>
              </w:rPr>
              <w:t>нием Правительства РФ от 28 мая 2015 года N 509 «Об аттестации эк</w:t>
            </w:r>
            <w:r w:rsidRPr="009310BC">
              <w:rPr>
                <w:rFonts w:eastAsia="Arial Unicode MS"/>
                <w:sz w:val="22"/>
                <w:szCs w:val="22"/>
              </w:rPr>
              <w:t>с</w:t>
            </w:r>
            <w:r w:rsidRPr="009310BC">
              <w:rPr>
                <w:rFonts w:eastAsia="Arial Unicode MS"/>
                <w:sz w:val="22"/>
                <w:szCs w:val="22"/>
              </w:rPr>
              <w:t>пертов в области промышленной безопасности».  Исполнитель до</w:t>
            </w:r>
            <w:r w:rsidRPr="009310BC">
              <w:rPr>
                <w:rFonts w:eastAsia="Arial Unicode MS"/>
                <w:sz w:val="22"/>
                <w:szCs w:val="22"/>
              </w:rPr>
              <w:t>л</w:t>
            </w:r>
            <w:r w:rsidRPr="009310BC">
              <w:rPr>
                <w:rFonts w:eastAsia="Arial Unicode MS"/>
                <w:sz w:val="22"/>
                <w:szCs w:val="22"/>
              </w:rPr>
              <w:t>жен иметь достаточную материально-техническую базу, необходимое об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рудование, технику, инструмент, оснастку, приспособления для выпо</w:t>
            </w:r>
            <w:r w:rsidRPr="009310BC">
              <w:rPr>
                <w:rFonts w:eastAsia="Arial Unicode MS"/>
                <w:sz w:val="22"/>
                <w:szCs w:val="22"/>
              </w:rPr>
              <w:t>л</w:t>
            </w:r>
            <w:r w:rsidRPr="009310BC">
              <w:rPr>
                <w:rFonts w:eastAsia="Arial Unicode MS"/>
                <w:sz w:val="22"/>
                <w:szCs w:val="22"/>
              </w:rPr>
              <w:t>нения указанных услуг и положительный опыт выполнения аналоги</w:t>
            </w:r>
            <w:r w:rsidRPr="009310BC">
              <w:rPr>
                <w:rFonts w:eastAsia="Arial Unicode MS"/>
                <w:sz w:val="22"/>
                <w:szCs w:val="22"/>
              </w:rPr>
              <w:t>ч</w:t>
            </w:r>
            <w:r w:rsidRPr="009310BC">
              <w:rPr>
                <w:rFonts w:eastAsia="Arial Unicode MS"/>
                <w:sz w:val="22"/>
                <w:szCs w:val="22"/>
              </w:rPr>
              <w:t>ных договоров, подтвержденный отзывами и рекомендациями руководит</w:t>
            </w:r>
            <w:r w:rsidRPr="009310BC">
              <w:rPr>
                <w:rFonts w:eastAsia="Arial Unicode MS"/>
                <w:sz w:val="22"/>
                <w:szCs w:val="22"/>
              </w:rPr>
              <w:t>е</w:t>
            </w:r>
            <w:r w:rsidRPr="009310BC">
              <w:rPr>
                <w:rFonts w:eastAsia="Arial Unicode MS"/>
                <w:sz w:val="22"/>
                <w:szCs w:val="22"/>
              </w:rPr>
              <w:t>лей предприятий.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Лицензирование, требования по оформлению нео</w:t>
            </w:r>
            <w:r w:rsidRPr="009310BC">
              <w:rPr>
                <w:rFonts w:eastAsia="Arial Unicode MS"/>
                <w:sz w:val="22"/>
                <w:szCs w:val="22"/>
              </w:rPr>
              <w:t>б</w:t>
            </w:r>
            <w:r w:rsidRPr="009310BC">
              <w:rPr>
                <w:rFonts w:eastAsia="Arial Unicode MS"/>
                <w:sz w:val="22"/>
                <w:szCs w:val="22"/>
              </w:rPr>
              <w:t>ходимых разреш</w:t>
            </w:r>
            <w:r w:rsidRPr="009310BC">
              <w:rPr>
                <w:rFonts w:eastAsia="Arial Unicode MS"/>
                <w:sz w:val="22"/>
                <w:szCs w:val="22"/>
              </w:rPr>
              <w:t>е</w:t>
            </w:r>
            <w:r w:rsidRPr="009310BC">
              <w:rPr>
                <w:rFonts w:eastAsia="Arial Unicode MS"/>
                <w:sz w:val="22"/>
                <w:szCs w:val="22"/>
              </w:rPr>
              <w:t>ний и докуме</w:t>
            </w:r>
            <w:r w:rsidRPr="009310BC">
              <w:rPr>
                <w:rFonts w:eastAsia="Arial Unicode MS"/>
                <w:sz w:val="22"/>
                <w:szCs w:val="22"/>
              </w:rPr>
              <w:t>н</w:t>
            </w:r>
            <w:r w:rsidRPr="009310BC">
              <w:rPr>
                <w:rFonts w:eastAsia="Arial Unicode MS"/>
                <w:sz w:val="22"/>
                <w:szCs w:val="22"/>
              </w:rPr>
              <w:t>тов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 xml:space="preserve">Исполнитель должен иметь: </w:t>
            </w:r>
          </w:p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- лицензию на проведение экспертизы промышленной безопа</w:t>
            </w:r>
            <w:r w:rsidRPr="009310BC">
              <w:rPr>
                <w:rFonts w:eastAsia="Arial Unicode MS"/>
                <w:sz w:val="22"/>
                <w:szCs w:val="22"/>
              </w:rPr>
              <w:t>с</w:t>
            </w:r>
            <w:r w:rsidRPr="009310BC">
              <w:rPr>
                <w:rFonts w:eastAsia="Arial Unicode MS"/>
                <w:sz w:val="22"/>
                <w:szCs w:val="22"/>
              </w:rPr>
              <w:t>ности технических устройств, применяемых на опасном производс</w:t>
            </w:r>
            <w:r w:rsidRPr="009310BC">
              <w:rPr>
                <w:rFonts w:eastAsia="Arial Unicode MS"/>
                <w:sz w:val="22"/>
                <w:szCs w:val="22"/>
              </w:rPr>
              <w:t>т</w:t>
            </w:r>
            <w:r w:rsidRPr="009310BC">
              <w:rPr>
                <w:rFonts w:eastAsia="Arial Unicode MS"/>
                <w:sz w:val="22"/>
                <w:szCs w:val="22"/>
              </w:rPr>
              <w:t>венном объекте, в случаях, установленных статьей 7 Федерального з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кона "О промышленной безопасности опасных производственных об</w:t>
            </w:r>
            <w:r w:rsidRPr="009310BC">
              <w:rPr>
                <w:rFonts w:eastAsia="Arial Unicode MS"/>
                <w:sz w:val="22"/>
                <w:szCs w:val="22"/>
              </w:rPr>
              <w:t>ъ</w:t>
            </w:r>
            <w:r w:rsidRPr="009310BC">
              <w:rPr>
                <w:rFonts w:eastAsia="Arial Unicode MS"/>
                <w:sz w:val="22"/>
                <w:szCs w:val="22"/>
              </w:rPr>
              <w:t>ектов";</w:t>
            </w:r>
          </w:p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 xml:space="preserve">- свидетельства о допуске к выполнению услуг (разрешения </w:t>
            </w:r>
            <w:proofErr w:type="spellStart"/>
            <w:r w:rsidRPr="009310BC">
              <w:rPr>
                <w:rFonts w:eastAsia="Arial Unicode MS"/>
                <w:sz w:val="22"/>
                <w:szCs w:val="22"/>
              </w:rPr>
              <w:t>Росте</w:t>
            </w:r>
            <w:r w:rsidRPr="009310BC">
              <w:rPr>
                <w:rFonts w:eastAsia="Arial Unicode MS"/>
                <w:sz w:val="22"/>
                <w:szCs w:val="22"/>
              </w:rPr>
              <w:t>х</w:t>
            </w:r>
            <w:r w:rsidRPr="009310BC">
              <w:rPr>
                <w:rFonts w:eastAsia="Arial Unicode MS"/>
                <w:sz w:val="22"/>
                <w:szCs w:val="22"/>
              </w:rPr>
              <w:t>надзора</w:t>
            </w:r>
            <w:proofErr w:type="spellEnd"/>
            <w:r w:rsidRPr="009310BC">
              <w:rPr>
                <w:rFonts w:eastAsia="Arial Unicode MS"/>
                <w:sz w:val="22"/>
                <w:szCs w:val="22"/>
              </w:rPr>
              <w:t>, СРО или других ведомств, в соответствии с действующим з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конодательством) на виды деятельности, связанные с выполнением Д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говора, вместе с приложениями, описывающими конкретные виды де</w:t>
            </w:r>
            <w:r w:rsidRPr="009310BC">
              <w:rPr>
                <w:rFonts w:eastAsia="Arial Unicode MS"/>
                <w:sz w:val="22"/>
                <w:szCs w:val="22"/>
              </w:rPr>
              <w:t>я</w:t>
            </w:r>
            <w:r w:rsidRPr="009310BC">
              <w:rPr>
                <w:rFonts w:eastAsia="Arial Unicode MS"/>
                <w:sz w:val="22"/>
                <w:szCs w:val="22"/>
              </w:rPr>
              <w:t>тельности, (при необходимости должны быть предоставлены свидетельства об аттестации перс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нала и специалистов).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сме</w:t>
            </w:r>
            <w:r w:rsidRPr="009310BC">
              <w:rPr>
                <w:rFonts w:eastAsia="Arial Unicode MS"/>
                <w:sz w:val="22"/>
                <w:szCs w:val="22"/>
              </w:rPr>
              <w:t>т</w:t>
            </w:r>
            <w:r w:rsidRPr="009310BC">
              <w:rPr>
                <w:rFonts w:eastAsia="Arial Unicode MS"/>
                <w:sz w:val="22"/>
                <w:szCs w:val="22"/>
              </w:rPr>
              <w:t>ной документации, обоснов</w:t>
            </w:r>
            <w:r w:rsidRPr="009310BC">
              <w:rPr>
                <w:rFonts w:eastAsia="Arial Unicode MS"/>
                <w:sz w:val="22"/>
                <w:szCs w:val="22"/>
              </w:rPr>
              <w:t>ы</w:t>
            </w:r>
            <w:r w:rsidRPr="009310BC">
              <w:rPr>
                <w:rFonts w:eastAsia="Arial Unicode MS"/>
                <w:sz w:val="22"/>
                <w:szCs w:val="22"/>
              </w:rPr>
              <w:t>вающей стоимость услуг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snapToGrid w:val="0"/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Стоимость услуг должна быть подтверждена  сметой, составле</w:t>
            </w:r>
            <w:r w:rsidRPr="009310BC">
              <w:rPr>
                <w:sz w:val="22"/>
                <w:szCs w:val="22"/>
              </w:rPr>
              <w:t>н</w:t>
            </w:r>
            <w:r w:rsidRPr="009310BC">
              <w:rPr>
                <w:sz w:val="22"/>
                <w:szCs w:val="22"/>
              </w:rPr>
              <w:t>ной</w:t>
            </w:r>
            <w:r>
              <w:rPr>
                <w:sz w:val="22"/>
                <w:szCs w:val="22"/>
              </w:rPr>
              <w:t xml:space="preserve"> с применением прейскуранта </w:t>
            </w:r>
            <w:r w:rsidRPr="009310BC">
              <w:rPr>
                <w:sz w:val="22"/>
                <w:szCs w:val="22"/>
              </w:rPr>
              <w:t>ОРГРЭС</w:t>
            </w:r>
            <w:r>
              <w:rPr>
                <w:sz w:val="22"/>
                <w:szCs w:val="22"/>
              </w:rPr>
              <w:t> </w:t>
            </w:r>
            <w:r w:rsidRPr="009310BC">
              <w:rPr>
                <w:sz w:val="22"/>
                <w:szCs w:val="22"/>
              </w:rPr>
              <w:t>на экспериментально-наладочные работы  и работы по совершенств</w:t>
            </w:r>
            <w:r w:rsidRPr="009310BC">
              <w:rPr>
                <w:sz w:val="22"/>
                <w:szCs w:val="22"/>
              </w:rPr>
              <w:t>о</w:t>
            </w:r>
            <w:r w:rsidRPr="009310BC">
              <w:rPr>
                <w:sz w:val="22"/>
                <w:szCs w:val="22"/>
              </w:rPr>
              <w:t>ванию технологии</w:t>
            </w:r>
            <w:r w:rsidRPr="009310BC">
              <w:rPr>
                <w:sz w:val="22"/>
                <w:szCs w:val="22"/>
              </w:rPr>
              <w:br/>
              <w:t>и эксплуатации электростанций и сетей.</w:t>
            </w:r>
          </w:p>
        </w:tc>
      </w:tr>
      <w:tr w:rsidR="00D45311" w:rsidRPr="009310BC" w:rsidTr="00B073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3" w:type="dxa"/>
            <w:tcBorders>
              <w:right w:val="single" w:sz="4" w:space="0" w:color="auto"/>
            </w:tcBorders>
          </w:tcPr>
          <w:p w:rsidR="00D45311" w:rsidRPr="009310BC" w:rsidRDefault="00D45311" w:rsidP="00D45311">
            <w:pPr>
              <w:numPr>
                <w:ilvl w:val="0"/>
                <w:numId w:val="1"/>
              </w:numPr>
              <w:ind w:left="357" w:hanging="357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45311" w:rsidRPr="009310BC" w:rsidRDefault="00D45311" w:rsidP="00B073D6">
            <w:pPr>
              <w:ind w:firstLine="0"/>
              <w:jc w:val="left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Требования к технической отчетн</w:t>
            </w:r>
            <w:r w:rsidRPr="009310BC">
              <w:rPr>
                <w:rFonts w:eastAsia="Arial Unicode MS"/>
                <w:sz w:val="22"/>
                <w:szCs w:val="22"/>
              </w:rPr>
              <w:t>о</w:t>
            </w:r>
            <w:r w:rsidRPr="009310BC">
              <w:rPr>
                <w:rFonts w:eastAsia="Arial Unicode MS"/>
                <w:sz w:val="22"/>
                <w:szCs w:val="22"/>
              </w:rPr>
              <w:t>сти</w:t>
            </w:r>
          </w:p>
        </w:tc>
        <w:tc>
          <w:tcPr>
            <w:tcW w:w="7054" w:type="dxa"/>
          </w:tcPr>
          <w:p w:rsidR="00D45311" w:rsidRPr="009310BC" w:rsidRDefault="00D45311" w:rsidP="00B073D6">
            <w:pPr>
              <w:ind w:firstLine="0"/>
              <w:rPr>
                <w:rFonts w:eastAsia="Arial Unicode MS"/>
                <w:sz w:val="22"/>
                <w:szCs w:val="22"/>
              </w:rPr>
            </w:pPr>
            <w:r w:rsidRPr="009310BC">
              <w:rPr>
                <w:rFonts w:eastAsia="Arial Unicode MS"/>
                <w:sz w:val="22"/>
                <w:szCs w:val="22"/>
              </w:rPr>
              <w:t>Исполнитель предоставляет Заказчику техническую документ</w:t>
            </w:r>
            <w:r w:rsidRPr="009310BC">
              <w:rPr>
                <w:rFonts w:eastAsia="Arial Unicode MS"/>
                <w:sz w:val="22"/>
                <w:szCs w:val="22"/>
              </w:rPr>
              <w:t>а</w:t>
            </w:r>
            <w:r w:rsidRPr="009310BC">
              <w:rPr>
                <w:rFonts w:eastAsia="Arial Unicode MS"/>
                <w:sz w:val="22"/>
                <w:szCs w:val="22"/>
              </w:rPr>
              <w:t>цию по экспертному обследованию (в двух экземплярах) на б</w:t>
            </w:r>
            <w:r w:rsidRPr="009310BC">
              <w:rPr>
                <w:rFonts w:eastAsia="Arial Unicode MS"/>
                <w:sz w:val="22"/>
                <w:szCs w:val="22"/>
              </w:rPr>
              <w:t>у</w:t>
            </w:r>
            <w:r w:rsidRPr="009310BC">
              <w:rPr>
                <w:rFonts w:eastAsia="Arial Unicode MS"/>
                <w:sz w:val="22"/>
                <w:szCs w:val="22"/>
              </w:rPr>
              <w:t>мажном носителе и в электронном виде, подтверждающую возможность дальнейшей безопасной эксплуатации водогрейных котлов,  оформленную в соотве</w:t>
            </w:r>
            <w:r w:rsidRPr="009310BC">
              <w:rPr>
                <w:rFonts w:eastAsia="Arial Unicode MS"/>
                <w:sz w:val="22"/>
                <w:szCs w:val="22"/>
              </w:rPr>
              <w:t>т</w:t>
            </w:r>
            <w:r w:rsidRPr="009310BC">
              <w:rPr>
                <w:rFonts w:eastAsia="Arial Unicode MS"/>
                <w:sz w:val="22"/>
                <w:szCs w:val="22"/>
              </w:rPr>
              <w:t>ствии с требованиями:</w:t>
            </w:r>
          </w:p>
          <w:p w:rsidR="00D45311" w:rsidRPr="009310BC" w:rsidRDefault="00D45311" w:rsidP="00B073D6">
            <w:pPr>
              <w:tabs>
                <w:tab w:val="left" w:pos="0"/>
              </w:tabs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- Федерального закона от 21.07.1997 №116-ФЗ;</w:t>
            </w:r>
          </w:p>
          <w:p w:rsidR="00D45311" w:rsidRPr="009310BC" w:rsidRDefault="00D45311" w:rsidP="00B073D6">
            <w:pPr>
              <w:tabs>
                <w:tab w:val="num" w:pos="426"/>
                <w:tab w:val="left" w:pos="9388"/>
              </w:tabs>
              <w:autoSpaceDE w:val="0"/>
              <w:autoSpaceDN w:val="0"/>
              <w:adjustRightInd w:val="0"/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- ФНП «Правила проведения экспертизы промышленной безопасн</w:t>
            </w:r>
            <w:r w:rsidRPr="009310BC">
              <w:rPr>
                <w:sz w:val="22"/>
                <w:szCs w:val="22"/>
              </w:rPr>
              <w:t>о</w:t>
            </w:r>
            <w:r w:rsidRPr="009310BC">
              <w:rPr>
                <w:sz w:val="22"/>
                <w:szCs w:val="22"/>
              </w:rPr>
              <w:t xml:space="preserve">сти»,  </w:t>
            </w:r>
            <w:r w:rsidRPr="009310BC">
              <w:rPr>
                <w:sz w:val="22"/>
                <w:szCs w:val="22"/>
              </w:rPr>
              <w:tab/>
            </w:r>
          </w:p>
          <w:p w:rsidR="00D45311" w:rsidRPr="009310BC" w:rsidRDefault="00D45311" w:rsidP="00B073D6">
            <w:pPr>
              <w:ind w:firstLine="0"/>
              <w:rPr>
                <w:sz w:val="22"/>
                <w:szCs w:val="22"/>
              </w:rPr>
            </w:pPr>
            <w:r w:rsidRPr="009310BC">
              <w:rPr>
                <w:sz w:val="22"/>
                <w:szCs w:val="22"/>
              </w:rPr>
              <w:t>- ФНП "Правила промышленной безопасности опасных производстве</w:t>
            </w:r>
            <w:r w:rsidRPr="009310BC">
              <w:rPr>
                <w:sz w:val="22"/>
                <w:szCs w:val="22"/>
              </w:rPr>
              <w:t>н</w:t>
            </w:r>
            <w:r w:rsidRPr="009310BC">
              <w:rPr>
                <w:sz w:val="22"/>
                <w:szCs w:val="22"/>
              </w:rPr>
              <w:t>ных объектов, на которых используется оборудование, работа</w:t>
            </w:r>
            <w:r w:rsidRPr="009310BC">
              <w:rPr>
                <w:sz w:val="22"/>
                <w:szCs w:val="22"/>
              </w:rPr>
              <w:t>ю</w:t>
            </w:r>
            <w:r w:rsidRPr="009310BC">
              <w:rPr>
                <w:sz w:val="22"/>
                <w:szCs w:val="22"/>
              </w:rPr>
              <w:t>щее под избыточным давлением"</w:t>
            </w:r>
          </w:p>
        </w:tc>
      </w:tr>
    </w:tbl>
    <w:p w:rsidR="002A4747" w:rsidRDefault="002A4747">
      <w:bookmarkStart w:id="0" w:name="_GoBack"/>
      <w:bookmarkEnd w:id="0"/>
    </w:p>
    <w:sectPr w:rsidR="002A4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DFC"/>
    <w:multiLevelType w:val="hybridMultilevel"/>
    <w:tmpl w:val="E8DCF30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311"/>
    <w:rsid w:val="002A4747"/>
    <w:rsid w:val="00D4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53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531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D45311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D453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D453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3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D453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45311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aliases w:val=" Знак,Знак"/>
    <w:basedOn w:val="a"/>
    <w:link w:val="1"/>
    <w:rsid w:val="00D45311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D4531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Основной текст Знак1"/>
    <w:aliases w:val=" Знак Знак,Знак Знак"/>
    <w:link w:val="a3"/>
    <w:rsid w:val="00D45311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1012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1</cp:revision>
  <dcterms:created xsi:type="dcterms:W3CDTF">2017-03-05T15:29:00Z</dcterms:created>
  <dcterms:modified xsi:type="dcterms:W3CDTF">2017-03-05T15:29:00Z</dcterms:modified>
</cp:coreProperties>
</file>