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4785"/>
        <w:gridCol w:w="4785"/>
      </w:tblGrid>
      <w:tr w:rsidR="003B72BA" w:rsidRPr="0086389E">
        <w:tc>
          <w:tcPr>
            <w:tcW w:w="4785" w:type="dxa"/>
          </w:tcPr>
          <w:p w:rsidR="003B72BA" w:rsidRPr="0086389E" w:rsidRDefault="003B72BA" w:rsidP="005A6D96">
            <w:r w:rsidRPr="0086389E">
              <w:t>СОГЛАСОВАНО</w:t>
            </w:r>
          </w:p>
          <w:p w:rsidR="003B72BA" w:rsidRPr="0086389E" w:rsidRDefault="003B72BA" w:rsidP="009A67C9">
            <w:r w:rsidRPr="0086389E">
              <w:t>Главный инженер</w:t>
            </w:r>
          </w:p>
          <w:p w:rsidR="003B72BA" w:rsidRPr="0086389E" w:rsidRDefault="003B72BA" w:rsidP="009A67C9">
            <w:r w:rsidRPr="0086389E">
              <w:t>АО «Елабужское ПТС»</w:t>
            </w:r>
          </w:p>
          <w:p w:rsidR="003B72BA" w:rsidRPr="0086389E" w:rsidRDefault="003B72BA" w:rsidP="009A67C9">
            <w:r w:rsidRPr="0086389E">
              <w:t xml:space="preserve">___________  И.Г. Гатауллин  </w:t>
            </w:r>
          </w:p>
          <w:p w:rsidR="003B72BA" w:rsidRPr="0086389E" w:rsidRDefault="003B72BA" w:rsidP="009A67C9">
            <w:r w:rsidRPr="0086389E">
              <w:t>«____» ______________201</w:t>
            </w:r>
            <w:r>
              <w:t>8</w:t>
            </w:r>
            <w:r w:rsidRPr="0086389E">
              <w:t xml:space="preserve"> г.</w:t>
            </w:r>
          </w:p>
        </w:tc>
        <w:tc>
          <w:tcPr>
            <w:tcW w:w="4785" w:type="dxa"/>
          </w:tcPr>
          <w:p w:rsidR="003B72BA" w:rsidRPr="0086389E" w:rsidRDefault="003B72BA" w:rsidP="009A67C9">
            <w:r w:rsidRPr="0086389E">
              <w:t>УТВЕРЖДАЮ</w:t>
            </w:r>
          </w:p>
          <w:p w:rsidR="003B72BA" w:rsidRPr="0086389E" w:rsidRDefault="003B72BA" w:rsidP="009A67C9">
            <w:r w:rsidRPr="0086389E">
              <w:t>И</w:t>
            </w:r>
            <w:r>
              <w:t>сполнительный</w:t>
            </w:r>
            <w:r w:rsidRPr="0086389E">
              <w:t xml:space="preserve"> директор</w:t>
            </w:r>
          </w:p>
          <w:p w:rsidR="003B72BA" w:rsidRPr="0086389E" w:rsidRDefault="003B72BA" w:rsidP="009A67C9">
            <w:r w:rsidRPr="0086389E">
              <w:t>АО «Елабужское ПТС»</w:t>
            </w:r>
          </w:p>
          <w:p w:rsidR="003B72BA" w:rsidRPr="0086389E" w:rsidRDefault="003B72BA" w:rsidP="009A67C9">
            <w:r w:rsidRPr="0086389E">
              <w:t xml:space="preserve">___________  А.В. Дементьев  </w:t>
            </w:r>
          </w:p>
          <w:p w:rsidR="003B72BA" w:rsidRPr="0086389E" w:rsidRDefault="003B72BA" w:rsidP="009A67C9">
            <w:r w:rsidRPr="0086389E">
              <w:t>«____» ______________201</w:t>
            </w:r>
            <w:r>
              <w:t>8</w:t>
            </w:r>
            <w:r w:rsidRPr="0086389E">
              <w:t xml:space="preserve"> г</w:t>
            </w:r>
          </w:p>
        </w:tc>
      </w:tr>
    </w:tbl>
    <w:p w:rsidR="003B72BA" w:rsidRPr="0086389E" w:rsidRDefault="003B72BA" w:rsidP="0004405B">
      <w:pPr>
        <w:spacing w:line="264" w:lineRule="auto"/>
        <w:jc w:val="center"/>
        <w:rPr>
          <w:b/>
          <w:bCs/>
          <w:spacing w:val="-3"/>
        </w:rPr>
      </w:pPr>
    </w:p>
    <w:p w:rsidR="003B72BA" w:rsidRPr="0086389E" w:rsidRDefault="003B72BA" w:rsidP="0004405B">
      <w:pPr>
        <w:spacing w:line="264" w:lineRule="auto"/>
        <w:jc w:val="center"/>
        <w:rPr>
          <w:b/>
          <w:bCs/>
          <w:spacing w:val="-3"/>
        </w:rPr>
      </w:pPr>
    </w:p>
    <w:p w:rsidR="003B72BA" w:rsidRPr="0086389E" w:rsidRDefault="003B72BA" w:rsidP="0004405B">
      <w:pPr>
        <w:spacing w:line="264" w:lineRule="auto"/>
        <w:jc w:val="center"/>
        <w:rPr>
          <w:b/>
          <w:bCs/>
        </w:rPr>
      </w:pPr>
      <w:r w:rsidRPr="0086389E">
        <w:rPr>
          <w:b/>
          <w:bCs/>
        </w:rPr>
        <w:t>ТЕХНИЧЕСКОЕ ЗАДАНИЕ</w:t>
      </w:r>
    </w:p>
    <w:p w:rsidR="003B72BA" w:rsidRPr="0086389E" w:rsidRDefault="003B72BA" w:rsidP="0004405B">
      <w:pPr>
        <w:spacing w:line="264" w:lineRule="auto"/>
        <w:jc w:val="center"/>
        <w:rPr>
          <w:b/>
          <w:bCs/>
        </w:rPr>
      </w:pPr>
      <w:r w:rsidRPr="0086389E">
        <w:rPr>
          <w:b/>
          <w:bCs/>
        </w:rPr>
        <w:t>на выполнение работ по капитальному ремонту котла КВГМ-30-150</w:t>
      </w:r>
      <w:r>
        <w:rPr>
          <w:b/>
          <w:bCs/>
        </w:rPr>
        <w:t xml:space="preserve"> ст.№3 рег.№Ч-899</w:t>
      </w:r>
      <w:r w:rsidRPr="0086389E">
        <w:rPr>
          <w:b/>
          <w:bCs/>
        </w:rPr>
        <w:t xml:space="preserve"> в Центральной котельной АО «Елабужское ПТС»</w:t>
      </w:r>
    </w:p>
    <w:p w:rsidR="003B72BA" w:rsidRPr="0086389E" w:rsidRDefault="003B72BA" w:rsidP="0004405B">
      <w:pPr>
        <w:spacing w:line="264" w:lineRule="auto"/>
        <w:jc w:val="center"/>
      </w:pPr>
    </w:p>
    <w:tbl>
      <w:tblPr>
        <w:tblW w:w="10149" w:type="dxa"/>
        <w:tblInd w:w="-106" w:type="dxa"/>
        <w:tblLayout w:type="fixed"/>
        <w:tblLook w:val="0000"/>
      </w:tblPr>
      <w:tblGrid>
        <w:gridCol w:w="829"/>
        <w:gridCol w:w="2610"/>
        <w:gridCol w:w="6710"/>
      </w:tblGrid>
      <w:tr w:rsidR="003B72BA" w:rsidRPr="0086389E" w:rsidTr="00F15BD5">
        <w:trPr>
          <w:trHeight w:val="38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Default="003B72BA" w:rsidP="005A6D96">
            <w:pPr>
              <w:snapToGrid w:val="0"/>
              <w:ind w:left="-108" w:right="-108"/>
              <w:jc w:val="center"/>
              <w:rPr>
                <w:b/>
                <w:bCs/>
              </w:rPr>
            </w:pPr>
            <w:r w:rsidRPr="0086389E">
              <w:rPr>
                <w:b/>
                <w:bCs/>
              </w:rPr>
              <w:t>№</w:t>
            </w:r>
          </w:p>
          <w:p w:rsidR="003B72BA" w:rsidRPr="0086389E" w:rsidRDefault="003B72BA" w:rsidP="005A6D96">
            <w:pPr>
              <w:snapToGrid w:val="0"/>
              <w:ind w:left="-108" w:right="-108"/>
              <w:jc w:val="center"/>
              <w:rPr>
                <w:b/>
                <w:bCs/>
              </w:rPr>
            </w:pPr>
            <w:r w:rsidRPr="0086389E">
              <w:rPr>
                <w:b/>
                <w:bCs/>
              </w:rPr>
              <w:t>п/п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805543">
            <w:pPr>
              <w:snapToGrid w:val="0"/>
              <w:jc w:val="center"/>
              <w:rPr>
                <w:b/>
                <w:bCs/>
              </w:rPr>
            </w:pPr>
            <w:r w:rsidRPr="0086389E">
              <w:rPr>
                <w:b/>
                <w:bCs/>
              </w:rPr>
              <w:t xml:space="preserve">Наименование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B72BA" w:rsidRPr="0086389E" w:rsidRDefault="003B72BA" w:rsidP="00805543">
            <w:pPr>
              <w:snapToGrid w:val="0"/>
              <w:jc w:val="center"/>
              <w:rPr>
                <w:b/>
                <w:bCs/>
              </w:rPr>
            </w:pPr>
            <w:r w:rsidRPr="0086389E">
              <w:rPr>
                <w:b/>
                <w:bCs/>
              </w:rPr>
              <w:t>Содержание</w:t>
            </w:r>
          </w:p>
        </w:tc>
      </w:tr>
      <w:tr w:rsidR="003B72BA" w:rsidRPr="0086389E" w:rsidTr="00F15BD5">
        <w:trPr>
          <w:trHeight w:val="14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0046AD" w:rsidRDefault="003B72BA" w:rsidP="005A6D96">
            <w:pPr>
              <w:tabs>
                <w:tab w:val="left" w:pos="0"/>
              </w:tabs>
              <w:suppressAutoHyphens/>
              <w:snapToGrid w:val="0"/>
              <w:ind w:left="-108" w:right="-108"/>
              <w:jc w:val="center"/>
            </w:pPr>
            <w:r>
              <w:t>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805543">
            <w:pPr>
              <w:snapToGrid w:val="0"/>
            </w:pPr>
            <w:r w:rsidRPr="0086389E">
              <w:t>Наименование выполняемых работ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86389E" w:rsidRDefault="003B72BA" w:rsidP="00F7414C">
            <w:pPr>
              <w:spacing w:line="264" w:lineRule="auto"/>
              <w:ind w:firstLine="462"/>
              <w:jc w:val="both"/>
            </w:pPr>
            <w:r w:rsidRPr="0086389E">
              <w:t>Капитальный ремонт   котла КВГМ-30-150 ст. №</w:t>
            </w:r>
            <w:r>
              <w:t>3</w:t>
            </w:r>
            <w:r w:rsidRPr="0086389E">
              <w:t xml:space="preserve"> рег.№</w:t>
            </w:r>
            <w:r>
              <w:t>Ч-899</w:t>
            </w:r>
            <w:r w:rsidRPr="0086389E">
              <w:t xml:space="preserve"> в Центральной котельной АО «Елабужское ПТС»</w:t>
            </w:r>
          </w:p>
        </w:tc>
      </w:tr>
      <w:tr w:rsidR="003B72BA" w:rsidRPr="0086389E" w:rsidTr="00F15BD5">
        <w:trPr>
          <w:trHeight w:val="14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0046AD" w:rsidRDefault="003B72BA" w:rsidP="005A6D96">
            <w:pPr>
              <w:suppressAutoHyphens/>
              <w:snapToGrid w:val="0"/>
              <w:ind w:left="-108" w:right="-108"/>
              <w:jc w:val="center"/>
            </w:pPr>
            <w:r>
              <w:t>2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9A67C9">
            <w:pPr>
              <w:snapToGrid w:val="0"/>
            </w:pPr>
            <w:r w:rsidRPr="0086389E">
              <w:t>Место выполнения работ.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86389E" w:rsidRDefault="003B72BA" w:rsidP="00265618">
            <w:pPr>
              <w:snapToGrid w:val="0"/>
              <w:ind w:firstLine="462"/>
              <w:jc w:val="both"/>
            </w:pPr>
            <w:r w:rsidRPr="0086389E">
              <w:t>Республика Татарстан, г. Елабуга, Интернациональная</w:t>
            </w:r>
            <w:r>
              <w:t>, д.</w:t>
            </w:r>
            <w:r w:rsidRPr="0086389E">
              <w:t>9</w:t>
            </w:r>
            <w:r>
              <w:t>, корпус А</w:t>
            </w:r>
          </w:p>
        </w:tc>
      </w:tr>
      <w:tr w:rsidR="003B72BA" w:rsidRPr="0086389E" w:rsidTr="00F15BD5">
        <w:trPr>
          <w:trHeight w:val="68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0046AD" w:rsidRDefault="003B72BA" w:rsidP="005A6D96">
            <w:pPr>
              <w:suppressAutoHyphens/>
              <w:snapToGrid w:val="0"/>
              <w:ind w:left="-108" w:right="-108"/>
              <w:jc w:val="center"/>
            </w:pPr>
            <w:r>
              <w:t>3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805543">
            <w:pPr>
              <w:snapToGrid w:val="0"/>
            </w:pPr>
            <w:r w:rsidRPr="0086389E">
              <w:t>Срок выполнения  работ и условия оплаты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Default="003B72BA" w:rsidP="00AD656A">
            <w:pPr>
              <w:snapToGrid w:val="0"/>
              <w:jc w:val="both"/>
            </w:pPr>
            <w:r>
              <w:t>1.</w:t>
            </w:r>
            <w:r w:rsidRPr="0086389E">
              <w:t xml:space="preserve">Срок выполнения  работ </w:t>
            </w:r>
          </w:p>
          <w:p w:rsidR="003B72BA" w:rsidRDefault="003B72BA" w:rsidP="00AD656A">
            <w:pPr>
              <w:snapToGrid w:val="0"/>
              <w:jc w:val="both"/>
            </w:pPr>
            <w:r>
              <w:t>1.1 ремонт котла</w:t>
            </w:r>
          </w:p>
          <w:p w:rsidR="003B72BA" w:rsidRDefault="003B72BA" w:rsidP="00AD656A">
            <w:pPr>
              <w:snapToGrid w:val="0"/>
              <w:jc w:val="both"/>
            </w:pPr>
            <w:r w:rsidRPr="0086389E">
              <w:t>60 дней с момента подписания договора.</w:t>
            </w:r>
          </w:p>
          <w:p w:rsidR="003B72BA" w:rsidRPr="0086389E" w:rsidRDefault="003B72BA" w:rsidP="00912EFF">
            <w:pPr>
              <w:snapToGrid w:val="0"/>
              <w:jc w:val="both"/>
            </w:pPr>
            <w:r w:rsidRPr="0086389E">
              <w:t xml:space="preserve">2. Условия оплаты: </w:t>
            </w:r>
          </w:p>
          <w:p w:rsidR="003B72BA" w:rsidRPr="0086389E" w:rsidRDefault="003B72BA" w:rsidP="00912EFF">
            <w:pPr>
              <w:snapToGrid w:val="0"/>
              <w:jc w:val="both"/>
            </w:pPr>
            <w:r w:rsidRPr="0086389E">
              <w:t>-</w:t>
            </w:r>
            <w:r>
              <w:t>30</w:t>
            </w:r>
            <w:r w:rsidRPr="0086389E">
              <w:t xml:space="preserve">%предоплата после подписания договора, </w:t>
            </w:r>
          </w:p>
          <w:p w:rsidR="003B72BA" w:rsidRPr="0086389E" w:rsidRDefault="003B72BA" w:rsidP="000046AD">
            <w:pPr>
              <w:snapToGrid w:val="0"/>
              <w:jc w:val="both"/>
            </w:pPr>
            <w:r>
              <w:t>-7</w:t>
            </w:r>
            <w:r w:rsidRPr="0086389E">
              <w:t>0% после подписания акт</w:t>
            </w:r>
            <w:r>
              <w:t>ов выполненных работ в течении 12</w:t>
            </w:r>
            <w:r w:rsidRPr="0086389E">
              <w:t xml:space="preserve"> месяцев.</w:t>
            </w:r>
          </w:p>
        </w:tc>
      </w:tr>
      <w:tr w:rsidR="003B72BA" w:rsidRPr="0086389E" w:rsidTr="00F15BD5">
        <w:trPr>
          <w:trHeight w:val="14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5A6D96">
            <w:pPr>
              <w:suppressAutoHyphens/>
              <w:snapToGrid w:val="0"/>
              <w:ind w:left="-108" w:right="-108"/>
              <w:jc w:val="center"/>
            </w:pPr>
            <w:r>
              <w:t>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805543">
            <w:pPr>
              <w:snapToGrid w:val="0"/>
            </w:pPr>
            <w:r w:rsidRPr="0086389E">
              <w:t>Общее описание выполняемых  работ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Default="003B72BA" w:rsidP="00B440A3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>
              <w:t>Закупка пакета поверхностей нагрева котла:</w:t>
            </w:r>
          </w:p>
          <w:p w:rsidR="003B72BA" w:rsidRDefault="003B72BA" w:rsidP="00B440A3">
            <w:pPr>
              <w:tabs>
                <w:tab w:val="left" w:pos="460"/>
              </w:tabs>
              <w:snapToGrid w:val="0"/>
              <w:jc w:val="both"/>
            </w:pPr>
            <w:r>
              <w:t xml:space="preserve">        -    Экран боковой левый – 102 трубы,</w:t>
            </w:r>
          </w:p>
          <w:p w:rsidR="003B72BA" w:rsidRDefault="003B72BA" w:rsidP="00B440A3">
            <w:pPr>
              <w:tabs>
                <w:tab w:val="left" w:pos="460"/>
              </w:tabs>
              <w:snapToGrid w:val="0"/>
              <w:ind w:left="360"/>
              <w:jc w:val="both"/>
            </w:pPr>
            <w:r>
              <w:t xml:space="preserve">  -    Экран боковой правый – 103 трубы,</w:t>
            </w:r>
          </w:p>
          <w:p w:rsidR="003B72BA" w:rsidRDefault="003B72BA" w:rsidP="00B440A3">
            <w:pPr>
              <w:tabs>
                <w:tab w:val="left" w:pos="460"/>
              </w:tabs>
              <w:snapToGrid w:val="0"/>
              <w:ind w:left="360"/>
              <w:jc w:val="both"/>
            </w:pPr>
            <w:r>
              <w:t xml:space="preserve">  -    Экран поворотный в полном объеме без коллекторов,</w:t>
            </w:r>
          </w:p>
          <w:p w:rsidR="003B72BA" w:rsidRDefault="003B72BA" w:rsidP="00B440A3">
            <w:pPr>
              <w:tabs>
                <w:tab w:val="left" w:pos="460"/>
              </w:tabs>
              <w:snapToGrid w:val="0"/>
              <w:ind w:left="360"/>
              <w:jc w:val="both"/>
            </w:pPr>
            <w:r>
              <w:t xml:space="preserve">  -    Экран фестонный в полном объеме без коллекторов,</w:t>
            </w:r>
          </w:p>
          <w:p w:rsidR="003B72BA" w:rsidRDefault="003B72BA" w:rsidP="00B440A3">
            <w:pPr>
              <w:tabs>
                <w:tab w:val="left" w:pos="460"/>
              </w:tabs>
              <w:snapToGrid w:val="0"/>
              <w:ind w:left="360"/>
              <w:jc w:val="both"/>
            </w:pPr>
            <w:r>
              <w:t xml:space="preserve">  -    Экран задний в полном объеме без коллекторов,</w:t>
            </w:r>
          </w:p>
          <w:p w:rsidR="003B72BA" w:rsidRDefault="003B72BA" w:rsidP="00B440A3">
            <w:pPr>
              <w:tabs>
                <w:tab w:val="left" w:pos="460"/>
              </w:tabs>
              <w:snapToGrid w:val="0"/>
              <w:ind w:left="360"/>
              <w:jc w:val="both"/>
            </w:pPr>
            <w:r>
              <w:t xml:space="preserve">  - Полусекции конвективной части со стояками и перепускными трубами в полном объеме без коллекторов.</w:t>
            </w:r>
          </w:p>
          <w:p w:rsidR="003B72BA" w:rsidRDefault="003B72BA" w:rsidP="001D12C2">
            <w:pPr>
              <w:tabs>
                <w:tab w:val="left" w:pos="460"/>
              </w:tabs>
              <w:snapToGrid w:val="0"/>
              <w:ind w:left="360"/>
              <w:jc w:val="both"/>
            </w:pPr>
            <w:r>
              <w:t xml:space="preserve">  -    К</w:t>
            </w:r>
            <w:r w:rsidRPr="004508AA">
              <w:t xml:space="preserve">омплекта перепускных труб, воздушных и дренажных трубопроводов </w:t>
            </w:r>
            <w:r>
              <w:t xml:space="preserve">с арматурой </w:t>
            </w:r>
            <w:r w:rsidRPr="004508AA">
              <w:t>к коллекторам, комплекта опор, косынок, уголков, рёбер и гребёнок</w:t>
            </w:r>
            <w:r>
              <w:t xml:space="preserve">. </w:t>
            </w:r>
          </w:p>
          <w:p w:rsidR="003B72BA" w:rsidRDefault="003B72BA" w:rsidP="001D12C2">
            <w:pPr>
              <w:tabs>
                <w:tab w:val="left" w:pos="460"/>
              </w:tabs>
              <w:snapToGrid w:val="0"/>
              <w:ind w:left="360"/>
              <w:jc w:val="both"/>
            </w:pPr>
            <w:r>
              <w:t xml:space="preserve">(Трубы поверхностей нагрева котла бесшовные, холоднодеформируемые производства РФ, согласно ГОСТ 8734-75) </w:t>
            </w:r>
          </w:p>
          <w:p w:rsidR="003B72BA" w:rsidRPr="0086389E" w:rsidRDefault="003B72BA" w:rsidP="00912EFF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 w:rsidRPr="0086389E">
              <w:t>Демонтаж обмуровки  котла</w:t>
            </w:r>
          </w:p>
          <w:p w:rsidR="003B72BA" w:rsidRPr="0086389E" w:rsidRDefault="003B72BA" w:rsidP="00912EFF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 w:rsidRPr="0086389E">
              <w:t>Демонтаж лестниц и площадок</w:t>
            </w:r>
          </w:p>
          <w:p w:rsidR="003B72BA" w:rsidRDefault="003B72BA" w:rsidP="00912EFF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 w:rsidRPr="0086389E">
              <w:t>Демонтаж трубопроводов обвязки котла</w:t>
            </w:r>
          </w:p>
          <w:p w:rsidR="003B72BA" w:rsidRDefault="003B72BA" w:rsidP="00912EFF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>
              <w:t>Демонтаж поверхностей нагрева котла, воздушных и дренажных трубопроводов с арматурой</w:t>
            </w:r>
          </w:p>
          <w:p w:rsidR="003B72BA" w:rsidRDefault="003B72BA" w:rsidP="00912EFF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>
              <w:t>Внутренняя очистка нижних коллекторов топки котла</w:t>
            </w:r>
          </w:p>
          <w:p w:rsidR="003B72BA" w:rsidRDefault="003B72BA" w:rsidP="00912EFF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>
              <w:t>Диагностика и ремонт при необходимости перегородок верхних и нижних коллекторов топки котла</w:t>
            </w:r>
          </w:p>
          <w:p w:rsidR="003B72BA" w:rsidRPr="0086389E" w:rsidRDefault="003B72BA" w:rsidP="00912EFF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>
              <w:t>Диагностика несущих металлоконструкций котла с предоставлением отчёта. (Ремонт при необходимости)</w:t>
            </w:r>
          </w:p>
          <w:p w:rsidR="003B72BA" w:rsidRDefault="003B72BA" w:rsidP="00912EFF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>
              <w:t>Монтаж</w:t>
            </w:r>
            <w:r w:rsidRPr="0086389E">
              <w:t xml:space="preserve"> </w:t>
            </w:r>
            <w:r>
              <w:t>поверхностей нагрева котла:</w:t>
            </w:r>
          </w:p>
          <w:p w:rsidR="003B72BA" w:rsidRDefault="003B72BA" w:rsidP="00F7414C">
            <w:pPr>
              <w:tabs>
                <w:tab w:val="left" w:pos="460"/>
              </w:tabs>
              <w:snapToGrid w:val="0"/>
              <w:ind w:left="360"/>
              <w:jc w:val="both"/>
            </w:pPr>
            <w:r>
              <w:t>9.1. Экран боковой левый – 102 трубы</w:t>
            </w:r>
          </w:p>
          <w:p w:rsidR="003B72BA" w:rsidRDefault="003B72BA" w:rsidP="00F7414C">
            <w:pPr>
              <w:tabs>
                <w:tab w:val="left" w:pos="460"/>
              </w:tabs>
              <w:snapToGrid w:val="0"/>
              <w:ind w:left="360"/>
              <w:jc w:val="both"/>
            </w:pPr>
            <w:r>
              <w:t>9.2. Экран боковой правый – 103 трубы</w:t>
            </w:r>
          </w:p>
          <w:p w:rsidR="003B72BA" w:rsidRDefault="003B72BA" w:rsidP="00F7414C">
            <w:pPr>
              <w:tabs>
                <w:tab w:val="left" w:pos="460"/>
              </w:tabs>
              <w:snapToGrid w:val="0"/>
              <w:ind w:left="360"/>
              <w:jc w:val="both"/>
            </w:pPr>
            <w:r>
              <w:t>9.3. Экран поворотный в полном объеме без коллекторов.</w:t>
            </w:r>
          </w:p>
          <w:p w:rsidR="003B72BA" w:rsidRDefault="003B72BA" w:rsidP="00F7414C">
            <w:pPr>
              <w:tabs>
                <w:tab w:val="left" w:pos="460"/>
              </w:tabs>
              <w:snapToGrid w:val="0"/>
              <w:ind w:left="360"/>
              <w:jc w:val="both"/>
            </w:pPr>
            <w:r>
              <w:t>9.4. Экран фестонный в полном объеме без коллекторов.</w:t>
            </w:r>
          </w:p>
          <w:p w:rsidR="003B72BA" w:rsidRDefault="003B72BA" w:rsidP="00F7414C">
            <w:pPr>
              <w:tabs>
                <w:tab w:val="left" w:pos="460"/>
              </w:tabs>
              <w:snapToGrid w:val="0"/>
              <w:ind w:left="360"/>
              <w:jc w:val="both"/>
            </w:pPr>
            <w:r>
              <w:t>9.5.Экран задний в полном объеме без коллекторов.</w:t>
            </w:r>
          </w:p>
          <w:p w:rsidR="003B72BA" w:rsidRDefault="003B72BA" w:rsidP="00F7414C">
            <w:pPr>
              <w:tabs>
                <w:tab w:val="left" w:pos="460"/>
              </w:tabs>
              <w:snapToGrid w:val="0"/>
              <w:ind w:left="360"/>
              <w:jc w:val="both"/>
            </w:pPr>
            <w:r>
              <w:t>9.6. Полусекции конвективной части со стояками и перепускными трубами в полном объеме без коллекторов.</w:t>
            </w:r>
          </w:p>
          <w:p w:rsidR="003B72BA" w:rsidRPr="0086389E" w:rsidRDefault="003B72BA" w:rsidP="00F7414C">
            <w:pPr>
              <w:tabs>
                <w:tab w:val="left" w:pos="460"/>
              </w:tabs>
              <w:snapToGrid w:val="0"/>
              <w:ind w:left="360"/>
              <w:jc w:val="both"/>
            </w:pPr>
            <w:r>
              <w:t xml:space="preserve">9.7. Монтаж </w:t>
            </w:r>
            <w:r w:rsidRPr="00F7414C">
              <w:t>воздушных и дренажных трубопроводов</w:t>
            </w:r>
            <w:r>
              <w:t xml:space="preserve"> с арматурой. </w:t>
            </w:r>
          </w:p>
          <w:p w:rsidR="003B72BA" w:rsidRPr="0086389E" w:rsidRDefault="003B72BA" w:rsidP="00912EFF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 w:rsidRPr="0086389E">
              <w:t>Монтаж балок для установки подъемного оборудования</w:t>
            </w:r>
          </w:p>
          <w:p w:rsidR="003B72BA" w:rsidRPr="0086389E" w:rsidRDefault="003B72BA" w:rsidP="00912EFF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 w:rsidRPr="0086389E">
              <w:t>Установка временных площадок для работы ручными лебедками</w:t>
            </w:r>
          </w:p>
          <w:p w:rsidR="003B72BA" w:rsidRPr="0086389E" w:rsidRDefault="003B72BA" w:rsidP="00912EFF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 w:rsidRPr="0086389E">
              <w:t>Восстановление обмуровки котла после выполнения работ</w:t>
            </w:r>
            <w:r>
              <w:t xml:space="preserve"> (материал подрядчика)</w:t>
            </w:r>
            <w:r w:rsidRPr="0086389E">
              <w:t>.</w:t>
            </w:r>
          </w:p>
          <w:p w:rsidR="003B72BA" w:rsidRDefault="003B72BA" w:rsidP="00912EFF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 w:rsidRPr="0086389E">
              <w:t>Монтаж демонтированных трубопроводов обвязки котла, лестниц и площадок</w:t>
            </w:r>
          </w:p>
          <w:p w:rsidR="003B72BA" w:rsidRDefault="003B72BA" w:rsidP="00912EFF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>
              <w:t>Вывоз и утилизация мусора.</w:t>
            </w:r>
          </w:p>
          <w:p w:rsidR="003B72BA" w:rsidRDefault="003B72BA" w:rsidP="00EB637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bookmarkStart w:id="0" w:name="_GoBack"/>
            <w:bookmarkEnd w:id="0"/>
            <w:r>
              <w:t xml:space="preserve">Составление и предоставление Заказчику по окончанию работ </w:t>
            </w:r>
            <w:r w:rsidRPr="00654DF9">
              <w:t>исполнительн</w:t>
            </w:r>
            <w:r>
              <w:t>о-технической документации</w:t>
            </w:r>
            <w:r w:rsidRPr="00654DF9">
              <w:t xml:space="preserve"> </w:t>
            </w:r>
            <w:r>
              <w:t>по тепломеханической части котла, в том числе документы, необходимые для получения разрешения Ростехнадзора на допуск в эксплуатацию котла согласно п. 6 РД  12-09-2008.</w:t>
            </w:r>
          </w:p>
          <w:p w:rsidR="003B72BA" w:rsidRPr="0086389E" w:rsidRDefault="003B72BA" w:rsidP="00912EFF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 w:rsidRPr="0086389E">
              <w:t>Неразрушающий контроль сварных соединений при ремонте специализированной организацией с проведением гидроиспытаний</w:t>
            </w:r>
          </w:p>
          <w:p w:rsidR="003B72BA" w:rsidRDefault="003B72BA" w:rsidP="00912EFF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 w:rsidRPr="0086389E">
              <w:t>Проведение внеочередного технического освидетельствования котла с выдачей отчета и записью в паспорт котла.</w:t>
            </w:r>
          </w:p>
          <w:p w:rsidR="003B72BA" w:rsidRDefault="003B72BA" w:rsidP="00F7414C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 w:rsidRPr="00F7414C">
              <w:t xml:space="preserve">Выполнение режимно-наладочных испытаний </w:t>
            </w:r>
            <w:r>
              <w:t xml:space="preserve">в шести нагрузках (Газ) </w:t>
            </w:r>
            <w:r w:rsidRPr="00F7414C">
              <w:t>и предоставление отчета.</w:t>
            </w:r>
            <w:r>
              <w:t xml:space="preserve"> </w:t>
            </w:r>
          </w:p>
          <w:p w:rsidR="003B72BA" w:rsidRDefault="003B72BA" w:rsidP="00F7414C">
            <w:pPr>
              <w:numPr>
                <w:ilvl w:val="0"/>
                <w:numId w:val="7"/>
              </w:numPr>
              <w:tabs>
                <w:tab w:val="left" w:pos="460"/>
              </w:tabs>
              <w:snapToGrid w:val="0"/>
              <w:jc w:val="both"/>
            </w:pPr>
            <w:r>
              <w:t>Предоставление исполнительной документации на выполненные работы</w:t>
            </w:r>
          </w:p>
          <w:p w:rsidR="003B72BA" w:rsidRPr="0086389E" w:rsidRDefault="003B72BA" w:rsidP="00912EFF">
            <w:pPr>
              <w:tabs>
                <w:tab w:val="left" w:pos="460"/>
              </w:tabs>
              <w:snapToGrid w:val="0"/>
              <w:ind w:left="720"/>
              <w:jc w:val="both"/>
            </w:pPr>
          </w:p>
          <w:p w:rsidR="003B72BA" w:rsidRPr="0086389E" w:rsidRDefault="003B72BA" w:rsidP="00265618">
            <w:pPr>
              <w:tabs>
                <w:tab w:val="left" w:pos="460"/>
              </w:tabs>
              <w:snapToGrid w:val="0"/>
              <w:ind w:left="360" w:firstLine="462"/>
              <w:jc w:val="both"/>
            </w:pPr>
          </w:p>
        </w:tc>
      </w:tr>
      <w:tr w:rsidR="003B72BA" w:rsidRPr="0086389E" w:rsidTr="00F15BD5">
        <w:trPr>
          <w:trHeight w:val="14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5A6D96">
            <w:pPr>
              <w:suppressAutoHyphens/>
              <w:snapToGrid w:val="0"/>
              <w:ind w:left="-108" w:right="-108"/>
              <w:jc w:val="center"/>
            </w:pPr>
            <w:r>
              <w:t>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805543">
            <w:pPr>
              <w:snapToGrid w:val="0"/>
            </w:pPr>
            <w:r w:rsidRPr="0086389E">
              <w:t>Цели и правовое основание для выполнения работ.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86389E" w:rsidRDefault="003B72BA" w:rsidP="00580EF1">
            <w:pPr>
              <w:ind w:firstLine="462"/>
              <w:jc w:val="both"/>
            </w:pPr>
            <w:r w:rsidRPr="0086389E">
              <w:t xml:space="preserve">1. Целью данной закупки </w:t>
            </w:r>
            <w:r>
              <w:t>(</w:t>
            </w:r>
            <w:r w:rsidRPr="0086389E">
              <w:t xml:space="preserve">выполнение работ по </w:t>
            </w:r>
            <w:r w:rsidRPr="0086389E">
              <w:rPr>
                <w:snapToGrid w:val="0"/>
              </w:rPr>
              <w:t xml:space="preserve">капитальному ремонту </w:t>
            </w:r>
            <w:r w:rsidRPr="0086389E">
              <w:t>котла КВГМ-30-150 в Центральной котельной АО «Елабужское ПТС»</w:t>
            </w:r>
            <w:r>
              <w:t>) является о</w:t>
            </w:r>
            <w:r w:rsidRPr="0074463B">
              <w:t xml:space="preserve">беспечение безопасной эксплуатации водогрейного котла и соблюдение требований  </w:t>
            </w:r>
            <w:r w:rsidRPr="0074463B">
              <w:rPr>
                <w:snapToGrid w:val="0"/>
              </w:rPr>
              <w:t>Федеральных норм и правил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работающие под избыточным давлением»;</w:t>
            </w:r>
            <w:r w:rsidRPr="0074463B">
              <w:t xml:space="preserve"> бесперебойное и надёжное теплоснабжение потребителей АО «</w:t>
            </w:r>
            <w:r>
              <w:t>Елабужское</w:t>
            </w:r>
            <w:r w:rsidRPr="0074463B">
              <w:t xml:space="preserve"> ПТС».</w:t>
            </w:r>
          </w:p>
        </w:tc>
      </w:tr>
      <w:tr w:rsidR="003B72BA" w:rsidRPr="0086389E" w:rsidTr="00F15BD5">
        <w:trPr>
          <w:trHeight w:val="14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5A6D96">
            <w:pPr>
              <w:suppressAutoHyphens/>
              <w:snapToGrid w:val="0"/>
              <w:ind w:left="-108" w:right="-108"/>
              <w:jc w:val="center"/>
            </w:pPr>
            <w:r>
              <w:t>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805543">
            <w:pPr>
              <w:snapToGrid w:val="0"/>
            </w:pPr>
            <w:r w:rsidRPr="0086389E">
              <w:t xml:space="preserve">Требования к подрядной организации и порядку выполнения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86389E" w:rsidRDefault="003B72BA" w:rsidP="00265618">
            <w:pPr>
              <w:snapToGrid w:val="0"/>
              <w:ind w:firstLine="462"/>
              <w:jc w:val="both"/>
            </w:pPr>
            <w:r w:rsidRPr="0086389E">
              <w:t>Работы должны выполняться в строгом соответствии:</w:t>
            </w:r>
          </w:p>
          <w:p w:rsidR="003B72BA" w:rsidRPr="0086389E" w:rsidRDefault="003B72BA" w:rsidP="00A815F0">
            <w:pPr>
              <w:numPr>
                <w:ilvl w:val="0"/>
                <w:numId w:val="1"/>
              </w:numPr>
              <w:suppressAutoHyphens/>
              <w:ind w:left="34" w:firstLine="462"/>
              <w:jc w:val="both"/>
            </w:pPr>
            <w:r w:rsidRPr="0086389E">
              <w:t>действующему законодательству РФ,</w:t>
            </w:r>
          </w:p>
          <w:p w:rsidR="003B72BA" w:rsidRPr="0086389E" w:rsidRDefault="003B72BA" w:rsidP="00A815F0">
            <w:pPr>
              <w:numPr>
                <w:ilvl w:val="0"/>
                <w:numId w:val="1"/>
              </w:numPr>
              <w:suppressAutoHyphens/>
              <w:ind w:left="34" w:firstLine="462"/>
              <w:jc w:val="both"/>
            </w:pPr>
            <w:r w:rsidRPr="0086389E">
              <w:t xml:space="preserve">СНиП 3.03.01-87 ''Несущие и ограждающие конструкции''; </w:t>
            </w:r>
          </w:p>
          <w:p w:rsidR="003B72BA" w:rsidRPr="0086389E" w:rsidRDefault="003B72BA" w:rsidP="00A815F0">
            <w:pPr>
              <w:numPr>
                <w:ilvl w:val="0"/>
                <w:numId w:val="1"/>
              </w:numPr>
              <w:suppressAutoHyphens/>
              <w:ind w:left="34" w:firstLine="462"/>
              <w:jc w:val="both"/>
            </w:pPr>
            <w:r w:rsidRPr="0086389E">
              <w:t>СНиП 3.04.03-85 ''Защита строительных конструкций и сооружений от коррозии'',</w:t>
            </w:r>
          </w:p>
          <w:p w:rsidR="003B72BA" w:rsidRPr="0086389E" w:rsidRDefault="003B72BA" w:rsidP="00A815F0">
            <w:pPr>
              <w:numPr>
                <w:ilvl w:val="0"/>
                <w:numId w:val="1"/>
              </w:numPr>
              <w:suppressAutoHyphens/>
              <w:ind w:left="34" w:firstLine="462"/>
              <w:jc w:val="both"/>
            </w:pPr>
            <w:r w:rsidRPr="0086389E">
              <w:t xml:space="preserve"> СНиП  3.04.01-87'' Изоляционные и отделочные покрытия'',</w:t>
            </w:r>
          </w:p>
          <w:p w:rsidR="003B72BA" w:rsidRPr="0086389E" w:rsidRDefault="003B72BA" w:rsidP="00A815F0">
            <w:pPr>
              <w:numPr>
                <w:ilvl w:val="0"/>
                <w:numId w:val="1"/>
              </w:numPr>
              <w:suppressAutoHyphens/>
              <w:ind w:left="34" w:firstLine="462"/>
              <w:jc w:val="both"/>
            </w:pPr>
            <w:r w:rsidRPr="0086389E">
              <w:t>СП 89.13330.2012 «Котельные установки»</w:t>
            </w:r>
          </w:p>
          <w:p w:rsidR="003B72BA" w:rsidRPr="0086389E" w:rsidRDefault="003B72BA" w:rsidP="00A815F0">
            <w:pPr>
              <w:numPr>
                <w:ilvl w:val="0"/>
                <w:numId w:val="1"/>
              </w:numPr>
              <w:suppressAutoHyphens/>
              <w:ind w:left="34" w:firstLine="462"/>
              <w:jc w:val="both"/>
            </w:pPr>
            <w:r w:rsidRPr="0086389E">
              <w:t xml:space="preserve">согласно техническим требованиям </w:t>
            </w:r>
          </w:p>
          <w:p w:rsidR="003B72BA" w:rsidRPr="0086389E" w:rsidRDefault="003B72BA" w:rsidP="00265618">
            <w:pPr>
              <w:numPr>
                <w:ilvl w:val="0"/>
                <w:numId w:val="1"/>
              </w:numPr>
              <w:suppressAutoHyphens/>
              <w:ind w:left="34" w:firstLine="462"/>
              <w:jc w:val="both"/>
            </w:pPr>
            <w:r w:rsidRPr="0086389E">
              <w:t>технологическим регламентам;</w:t>
            </w:r>
          </w:p>
          <w:p w:rsidR="003B72BA" w:rsidRPr="0086389E" w:rsidRDefault="003B72BA" w:rsidP="00265618">
            <w:pPr>
              <w:numPr>
                <w:ilvl w:val="0"/>
                <w:numId w:val="1"/>
              </w:numPr>
              <w:suppressAutoHyphens/>
              <w:ind w:left="34" w:firstLine="462"/>
              <w:jc w:val="both"/>
            </w:pPr>
            <w:r w:rsidRPr="0086389E">
              <w:t>условиям договора подряда и настоящему техническому заданию.</w:t>
            </w:r>
          </w:p>
          <w:p w:rsidR="003B72BA" w:rsidRPr="0086389E" w:rsidRDefault="003B72BA" w:rsidP="00265618">
            <w:pPr>
              <w:ind w:firstLine="462"/>
              <w:jc w:val="both"/>
            </w:pPr>
            <w:r w:rsidRPr="0086389E">
              <w:t xml:space="preserve">Производство работ осуществляется в условиях действующего предприятия. </w:t>
            </w:r>
          </w:p>
          <w:p w:rsidR="003B72BA" w:rsidRPr="0086389E" w:rsidRDefault="003B72BA" w:rsidP="00265618">
            <w:pPr>
              <w:ind w:firstLine="462"/>
              <w:jc w:val="both"/>
            </w:pPr>
            <w:r w:rsidRPr="0086389E">
              <w:t>Интенсивность выполнения работ: продолжительность рабочего дня – не менее  8 часов, при 5-ти дневной рабочей неделе. Увеличение  продолжительности рабочего дня и недели по согласованию с Заказчиком.</w:t>
            </w:r>
          </w:p>
          <w:p w:rsidR="003B72BA" w:rsidRPr="0086389E" w:rsidRDefault="003B72BA" w:rsidP="00265618">
            <w:pPr>
              <w:ind w:firstLine="462"/>
              <w:jc w:val="both"/>
            </w:pPr>
            <w:r w:rsidRPr="0086389E">
              <w:t xml:space="preserve">Обязательно соблюдение правил действующего внутреннего распорядка, контрольно- пропускного режима, внутренних положений и инструкций, требований администрации Заказчика.  </w:t>
            </w:r>
          </w:p>
          <w:p w:rsidR="003B72BA" w:rsidRPr="0086389E" w:rsidRDefault="003B72BA" w:rsidP="00265618">
            <w:pPr>
              <w:ind w:firstLine="462"/>
              <w:jc w:val="both"/>
            </w:pPr>
            <w:r w:rsidRPr="0086389E">
              <w:t>Специалисты Подрядчика должны быть высококвалифицированные и аттестованные на право ведения работ, обеспечены необходимым инструментом и средствами индивидуальной защиты.</w:t>
            </w:r>
          </w:p>
          <w:p w:rsidR="003B72BA" w:rsidRPr="0086389E" w:rsidRDefault="003B72BA" w:rsidP="00265618">
            <w:pPr>
              <w:ind w:firstLine="462"/>
              <w:jc w:val="both"/>
            </w:pPr>
            <w:r w:rsidRPr="0086389E">
              <w:t>Работы выполнять по оформленному и полученному Подрядчиком  от Заказчика акту допуску</w:t>
            </w:r>
            <w:r>
              <w:t xml:space="preserve"> </w:t>
            </w:r>
          </w:p>
        </w:tc>
      </w:tr>
      <w:tr w:rsidR="003B72BA" w:rsidRPr="0086389E" w:rsidTr="00F15BD5">
        <w:trPr>
          <w:trHeight w:val="14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5A6D96">
            <w:pPr>
              <w:suppressAutoHyphens/>
              <w:snapToGrid w:val="0"/>
              <w:ind w:left="-108" w:right="-108"/>
              <w:jc w:val="center"/>
            </w:pPr>
            <w:r>
              <w:t>7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805543">
            <w:pPr>
              <w:snapToGrid w:val="0"/>
            </w:pPr>
            <w:r w:rsidRPr="0086389E">
              <w:t>Требования к применяемым материалам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86389E" w:rsidRDefault="003B72BA" w:rsidP="00265618">
            <w:pPr>
              <w:snapToGrid w:val="0"/>
              <w:ind w:firstLine="462"/>
              <w:jc w:val="both"/>
            </w:pPr>
            <w:r w:rsidRPr="0086389E">
              <w:t>При выполнении работ необходимо применять современные  материалы и другие установочные изделия российского и зарубежного производства. Все применяемые материалы должны быть новыми, соответствовать ГОСТ и другим нормативным документам. Оборудование, поставляемое подрядчиком, должно удовлетворять требованиям, предъявляемым к ним в Российской Федерации по пожарной безопасности, износостойкости и выделению токсичных веществ, а также требованиям по надежности и долговечности, простоте в эксплуатации и возможности проведения работ, иметь документацию на русском языке.</w:t>
            </w:r>
          </w:p>
          <w:p w:rsidR="003B72BA" w:rsidRPr="0086389E" w:rsidRDefault="003B72BA" w:rsidP="00265618">
            <w:pPr>
              <w:ind w:firstLine="462"/>
              <w:jc w:val="both"/>
            </w:pPr>
            <w:r w:rsidRPr="0086389E">
              <w:t xml:space="preserve">Качество выполненных подрядчиком работ должно соответствовать требованиям, предъявляемым к работам соответствующего вида, если иное не предусмотрено законом, иными правовыми актами или договором подряда. </w:t>
            </w:r>
          </w:p>
          <w:p w:rsidR="003B72BA" w:rsidRPr="0086389E" w:rsidRDefault="003B72BA" w:rsidP="00265618">
            <w:pPr>
              <w:ind w:firstLine="462"/>
              <w:jc w:val="both"/>
            </w:pPr>
            <w:r w:rsidRPr="0086389E">
              <w:t xml:space="preserve">Все поставляемые (применяемые) для проведения работ материалы должны иметь соответствующие сертификаты качества, пожарные и санитарно-эпидемиологические сертификаты, технические паспорта и другие документы, удостоверяющие их качество. Копии сертификатов и т. п. должны быть  предоставлены Заказчику до момента начала производства работ, выполняемых с использованием соответствующих материалов и оборудования. </w:t>
            </w:r>
          </w:p>
          <w:p w:rsidR="003B72BA" w:rsidRPr="0086389E" w:rsidRDefault="003B72BA" w:rsidP="00265618">
            <w:pPr>
              <w:ind w:firstLine="462"/>
              <w:jc w:val="both"/>
            </w:pPr>
            <w:r w:rsidRPr="0086389E">
              <w:t xml:space="preserve">Подрядчик несет ответственность за несоответствие используемых материалов государственным стандартам, техническим условиям и иным предъявляемым к таким материалам требованиям.  </w:t>
            </w:r>
          </w:p>
          <w:p w:rsidR="003B72BA" w:rsidRPr="0086389E" w:rsidRDefault="003B72BA" w:rsidP="00265618">
            <w:pPr>
              <w:ind w:firstLine="462"/>
              <w:jc w:val="both"/>
            </w:pPr>
            <w:r w:rsidRPr="0086389E">
              <w:t>Подрядчик несет ответственность за ненадлежащее качество применяемых им материалов и недостоверность подтверждающих качество документов.</w:t>
            </w:r>
          </w:p>
          <w:p w:rsidR="003B72BA" w:rsidRPr="0086389E" w:rsidRDefault="003B72BA" w:rsidP="00265618">
            <w:pPr>
              <w:ind w:firstLine="462"/>
              <w:jc w:val="both"/>
            </w:pPr>
            <w:r w:rsidRPr="0086389E">
              <w:t>Все необходимые для производства работ материалы включены в стоимость выполнения работ и предоставляются Подрядчиком.</w:t>
            </w:r>
          </w:p>
          <w:p w:rsidR="003B72BA" w:rsidRPr="0086389E" w:rsidRDefault="003B72BA" w:rsidP="00265618">
            <w:pPr>
              <w:ind w:firstLine="462"/>
              <w:jc w:val="both"/>
            </w:pPr>
            <w:r w:rsidRPr="0086389E">
              <w:t>Подрядчик обязан обеспечить постоянное присутствие на объекте лица, осуществляющего контроль (надзор) за выполнением работ и ответственного за соблюдение требований охраны труда и техники безопасности персоналом Подрядчика при проведении работ.</w:t>
            </w:r>
          </w:p>
          <w:p w:rsidR="003B72BA" w:rsidRPr="0086389E" w:rsidRDefault="003B72BA" w:rsidP="00265618">
            <w:pPr>
              <w:ind w:firstLine="462"/>
              <w:jc w:val="both"/>
            </w:pPr>
            <w:r w:rsidRPr="0086389E">
              <w:t>Подрядчик обязан безвозмездно исправить по требованию Заказчика все выявленные недостатки ухудшившее качество работы в согласованные сроки.</w:t>
            </w:r>
          </w:p>
          <w:p w:rsidR="003B72BA" w:rsidRPr="0086389E" w:rsidRDefault="003B72BA" w:rsidP="00265618">
            <w:pPr>
              <w:ind w:firstLine="462"/>
              <w:jc w:val="both"/>
            </w:pPr>
            <w:r w:rsidRPr="0086389E">
              <w:t>Запрещается применение бывших в использовании и употреблении материалов,  оборудования,  в том числе восстановленных и (или) отремонтированных.</w:t>
            </w:r>
          </w:p>
        </w:tc>
      </w:tr>
      <w:tr w:rsidR="003B72BA" w:rsidRPr="0086389E" w:rsidTr="00F15BD5">
        <w:trPr>
          <w:trHeight w:val="14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5A6D96">
            <w:pPr>
              <w:suppressAutoHyphens/>
              <w:snapToGrid w:val="0"/>
              <w:ind w:left="-108" w:right="-108"/>
              <w:jc w:val="center"/>
            </w:pPr>
            <w:r>
              <w:t>8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805543">
            <w:pPr>
              <w:snapToGrid w:val="0"/>
            </w:pPr>
            <w:r w:rsidRPr="0086389E">
              <w:t>Условия проведения работ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86389E" w:rsidRDefault="003B72BA" w:rsidP="00265618">
            <w:pPr>
              <w:snapToGrid w:val="0"/>
              <w:ind w:firstLine="342"/>
              <w:jc w:val="both"/>
            </w:pPr>
            <w:r w:rsidRPr="0086389E">
              <w:t>Необходимо наличие свидетельства СРО у подрядчика на указанный вид работ.</w:t>
            </w:r>
          </w:p>
          <w:p w:rsidR="003B72BA" w:rsidRPr="0086389E" w:rsidRDefault="003B72BA" w:rsidP="00265618">
            <w:pPr>
              <w:snapToGrid w:val="0"/>
              <w:ind w:firstLine="342"/>
              <w:jc w:val="both"/>
            </w:pPr>
            <w:r w:rsidRPr="0086389E">
              <w:t xml:space="preserve">Вся полнота ответственности при выполнении работ на объекте за соблюдение норм и правил по технике безопасности и пожарной безопасности возлагается на Подрядчика. </w:t>
            </w:r>
          </w:p>
          <w:p w:rsidR="003B72BA" w:rsidRPr="0086389E" w:rsidRDefault="003B72BA" w:rsidP="00265618">
            <w:pPr>
              <w:ind w:firstLine="342"/>
              <w:jc w:val="both"/>
            </w:pPr>
            <w:r w:rsidRPr="0086389E">
              <w:t>Организация и выполнение работ должны осуществляться при соблюдении законодательства Российской Федерации об охране труда, а также иных нормативных правовых актов, строительных норм и правил, сводов правил по проектированию и строительству, межотраслевых и отраслевых правил и типовых инструкций по охране труда, правил и инструкций по технике безопасности, утвержденных в установленном порядке,  государственных стандартов системы безопасности труда, правил безопасности, правил устройства и безопасной эксплуатации, инструкций по безопасности, государственных санитарно-эпидемиологических правил и нормативов, гигиенических нормативов, санитарных правил и норм.</w:t>
            </w:r>
          </w:p>
          <w:p w:rsidR="003B72BA" w:rsidRPr="0086389E" w:rsidRDefault="003B72BA" w:rsidP="00265618">
            <w:pPr>
              <w:ind w:firstLine="342"/>
              <w:jc w:val="both"/>
            </w:pPr>
            <w:r w:rsidRPr="0086389E">
              <w:t>Охрана труда рабочих должна обеспечиваться выдачей необходимых средств индивидуальной защиты (каски, специальная одежда, обувь и др.), выполнением мероприятий по коллективной защите работающих (ограждения, освещение, защитные и  предохранительные устройства), при необходимости наличием санитарно-бытовых помещений и устройств в соответствии с действующими нормами. Организация работ, должна обеспечивать безопасность труда работающих на  всех этапах выполнения строительно-монтажных  работ. Рабочие места в вечернее время должны быть освещены по установленным нормам.</w:t>
            </w:r>
          </w:p>
          <w:p w:rsidR="003B72BA" w:rsidRPr="0086389E" w:rsidRDefault="003B72BA" w:rsidP="00265618">
            <w:pPr>
              <w:ind w:firstLine="342"/>
              <w:jc w:val="both"/>
            </w:pPr>
            <w:r w:rsidRPr="0086389E">
              <w:t>Мероприятия по предотвращению аварийных ситуаций - при производстве работ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</w:t>
            </w:r>
          </w:p>
          <w:p w:rsidR="003B72BA" w:rsidRPr="0086389E" w:rsidRDefault="003B72BA" w:rsidP="00265618">
            <w:pPr>
              <w:ind w:firstLine="342"/>
              <w:jc w:val="both"/>
            </w:pPr>
          </w:p>
        </w:tc>
      </w:tr>
      <w:tr w:rsidR="003B72BA" w:rsidRPr="0086389E" w:rsidTr="00F15BD5">
        <w:trPr>
          <w:trHeight w:val="14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5A6D96">
            <w:pPr>
              <w:suppressAutoHyphens/>
              <w:snapToGrid w:val="0"/>
              <w:ind w:left="-108" w:right="-108"/>
              <w:jc w:val="center"/>
            </w:pPr>
            <w:r>
              <w:t>9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805543">
            <w:pPr>
              <w:snapToGrid w:val="0"/>
            </w:pPr>
            <w:r w:rsidRPr="0086389E">
              <w:t>Требования к результату работ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86389E" w:rsidRDefault="003B72BA" w:rsidP="00265618">
            <w:pPr>
              <w:snapToGrid w:val="0"/>
              <w:ind w:firstLine="342"/>
              <w:jc w:val="both"/>
            </w:pPr>
            <w:r w:rsidRPr="0086389E">
              <w:t>Результат работ должен соответствовать:</w:t>
            </w:r>
          </w:p>
          <w:p w:rsidR="003B72BA" w:rsidRPr="0086389E" w:rsidRDefault="003B72BA" w:rsidP="00265618">
            <w:pPr>
              <w:numPr>
                <w:ilvl w:val="0"/>
                <w:numId w:val="2"/>
              </w:numPr>
              <w:tabs>
                <w:tab w:val="clear" w:pos="648"/>
                <w:tab w:val="num" w:pos="0"/>
                <w:tab w:val="left" w:pos="459"/>
              </w:tabs>
              <w:suppressAutoHyphens/>
              <w:ind w:left="34" w:firstLine="342"/>
              <w:jc w:val="both"/>
            </w:pPr>
            <w:r w:rsidRPr="0086389E">
              <w:t>Цели выполнения работ;</w:t>
            </w:r>
          </w:p>
          <w:p w:rsidR="003B72BA" w:rsidRPr="0086389E" w:rsidRDefault="003B72BA" w:rsidP="00265618">
            <w:pPr>
              <w:tabs>
                <w:tab w:val="left" w:pos="459"/>
              </w:tabs>
              <w:suppressAutoHyphens/>
              <w:ind w:left="34" w:firstLine="342"/>
              <w:jc w:val="both"/>
            </w:pPr>
            <w:r w:rsidRPr="0086389E">
              <w:t>Требованиям, предъявляемым к такому виду работ действующей нормативно-технической документацией, законодательством РФ и подзаконными актами.</w:t>
            </w:r>
          </w:p>
        </w:tc>
      </w:tr>
      <w:tr w:rsidR="003B72BA" w:rsidRPr="0086389E" w:rsidTr="00F15BD5">
        <w:trPr>
          <w:trHeight w:val="14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5A6D96">
            <w:pPr>
              <w:suppressAutoHyphens/>
              <w:snapToGrid w:val="0"/>
              <w:ind w:left="-108" w:right="-108"/>
              <w:jc w:val="center"/>
            </w:pPr>
            <w:r>
              <w:t>10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805543">
            <w:pPr>
              <w:snapToGrid w:val="0"/>
            </w:pPr>
            <w:r w:rsidRPr="0086389E">
              <w:t>Порядок сдачи-приемки результатов работ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86389E" w:rsidRDefault="003B72BA" w:rsidP="00265618">
            <w:pPr>
              <w:snapToGrid w:val="0"/>
              <w:ind w:firstLine="342"/>
              <w:jc w:val="both"/>
            </w:pPr>
            <w:r w:rsidRPr="0086389E">
              <w:t>Приемка работ осуществляется комиссией назначаемой Заказчиком с участием полномочных представителей Подрядчика, при необходимости с привлечением иных заинтересованных лиц и (или) органов надзора.</w:t>
            </w:r>
          </w:p>
          <w:p w:rsidR="003B72BA" w:rsidRPr="0086389E" w:rsidRDefault="003B72BA" w:rsidP="00265618">
            <w:pPr>
              <w:ind w:firstLine="342"/>
              <w:jc w:val="both"/>
            </w:pPr>
          </w:p>
          <w:p w:rsidR="003B72BA" w:rsidRPr="0086389E" w:rsidRDefault="003B72BA" w:rsidP="00265618">
            <w:pPr>
              <w:ind w:firstLine="342"/>
              <w:jc w:val="both"/>
            </w:pPr>
            <w:r w:rsidRPr="0086389E">
              <w:t>В целях приемки работ Подрядчик  не менее чем за семь рабочих дней до даты приемки, направляет Заказчику письменное извещение об окончании работ и готовности к сдаче результатов работ. При этом совместно с извещением направляет (предоставляет) Заказчику:</w:t>
            </w:r>
          </w:p>
          <w:p w:rsidR="003B72BA" w:rsidRPr="0086389E" w:rsidRDefault="003B72BA" w:rsidP="0086389E">
            <w:pPr>
              <w:tabs>
                <w:tab w:val="left" w:pos="459"/>
              </w:tabs>
              <w:suppressAutoHyphens/>
              <w:jc w:val="both"/>
            </w:pPr>
            <w:r w:rsidRPr="0086389E">
              <w:t>1)</w:t>
            </w:r>
            <w:r>
              <w:t xml:space="preserve"> </w:t>
            </w:r>
            <w:r w:rsidRPr="0086389E">
              <w:t>Акты приемки выполненных работ по форме КС-2.</w:t>
            </w:r>
          </w:p>
          <w:p w:rsidR="003B72BA" w:rsidRPr="0086389E" w:rsidRDefault="003B72BA" w:rsidP="0086389E">
            <w:pPr>
              <w:tabs>
                <w:tab w:val="left" w:pos="459"/>
              </w:tabs>
              <w:suppressAutoHyphens/>
              <w:jc w:val="both"/>
            </w:pPr>
            <w:r w:rsidRPr="0086389E">
              <w:t>2)</w:t>
            </w:r>
            <w:r>
              <w:t xml:space="preserve"> </w:t>
            </w:r>
            <w:r w:rsidRPr="0086389E">
              <w:t xml:space="preserve">Справки о стоимости выполненных работ по форме КС-3, </w:t>
            </w:r>
          </w:p>
          <w:p w:rsidR="003B72BA" w:rsidRPr="0086389E" w:rsidRDefault="003B72BA" w:rsidP="0086389E">
            <w:pPr>
              <w:tabs>
                <w:tab w:val="left" w:pos="459"/>
              </w:tabs>
              <w:suppressAutoHyphens/>
              <w:jc w:val="both"/>
            </w:pPr>
            <w:r w:rsidRPr="0086389E">
              <w:t>3) Отчет по проведению внеочередного технического освидетельствования котла и записью в паспорт котла</w:t>
            </w:r>
          </w:p>
          <w:p w:rsidR="003B72BA" w:rsidRPr="0086389E" w:rsidRDefault="003B72BA" w:rsidP="0086389E">
            <w:pPr>
              <w:tabs>
                <w:tab w:val="left" w:pos="459"/>
              </w:tabs>
              <w:suppressAutoHyphens/>
              <w:jc w:val="both"/>
            </w:pPr>
            <w:r w:rsidRPr="0086389E">
              <w:t>4)Исполнительную документацию (заверенную подписью ответственного лица и печатью Подрядчика):</w:t>
            </w:r>
          </w:p>
          <w:p w:rsidR="003B72BA" w:rsidRPr="0086389E" w:rsidRDefault="003B72BA" w:rsidP="00265618">
            <w:pPr>
              <w:numPr>
                <w:ilvl w:val="0"/>
                <w:numId w:val="5"/>
              </w:numPr>
              <w:tabs>
                <w:tab w:val="left" w:pos="743"/>
              </w:tabs>
              <w:suppressAutoHyphens/>
              <w:ind w:left="459" w:firstLine="342"/>
              <w:jc w:val="both"/>
            </w:pPr>
            <w:r w:rsidRPr="0086389E">
              <w:t>Акты освидетельствования скрытых работ.</w:t>
            </w:r>
          </w:p>
          <w:p w:rsidR="003B72BA" w:rsidRPr="0086389E" w:rsidRDefault="003B72BA" w:rsidP="00265618">
            <w:pPr>
              <w:numPr>
                <w:ilvl w:val="0"/>
                <w:numId w:val="5"/>
              </w:numPr>
              <w:tabs>
                <w:tab w:val="left" w:pos="743"/>
              </w:tabs>
              <w:suppressAutoHyphens/>
              <w:ind w:left="459" w:firstLine="342"/>
              <w:jc w:val="both"/>
            </w:pPr>
            <w:r w:rsidRPr="0086389E">
              <w:t>Паспорта, сертификаты на смонтированное оборудование и примененные материалы.</w:t>
            </w:r>
          </w:p>
          <w:p w:rsidR="003B72BA" w:rsidRPr="0086389E" w:rsidRDefault="003B72BA" w:rsidP="00265618">
            <w:pPr>
              <w:numPr>
                <w:ilvl w:val="0"/>
                <w:numId w:val="5"/>
              </w:numPr>
              <w:tabs>
                <w:tab w:val="left" w:pos="743"/>
              </w:tabs>
              <w:suppressAutoHyphens/>
              <w:ind w:left="459" w:firstLine="342"/>
              <w:jc w:val="both"/>
            </w:pPr>
            <w:r w:rsidRPr="0086389E">
              <w:t>Документы, подтверждающие допуск Подрядчика к выполняемым видам работ.</w:t>
            </w:r>
          </w:p>
          <w:p w:rsidR="003B72BA" w:rsidRDefault="003B72BA" w:rsidP="00265618">
            <w:pPr>
              <w:numPr>
                <w:ilvl w:val="0"/>
                <w:numId w:val="5"/>
              </w:numPr>
              <w:tabs>
                <w:tab w:val="left" w:pos="743"/>
              </w:tabs>
              <w:suppressAutoHyphens/>
              <w:ind w:left="459" w:firstLine="342"/>
              <w:jc w:val="both"/>
            </w:pPr>
            <w:r w:rsidRPr="0086389E">
              <w:t>и. т.д.</w:t>
            </w:r>
          </w:p>
          <w:p w:rsidR="003B72BA" w:rsidRDefault="003B72BA" w:rsidP="002E02BE">
            <w:pPr>
              <w:tabs>
                <w:tab w:val="left" w:pos="743"/>
              </w:tabs>
              <w:suppressAutoHyphens/>
              <w:jc w:val="both"/>
            </w:pPr>
            <w:r>
              <w:t xml:space="preserve">5) Отчетные документы по результатам испытаний в виде Технического отчета с результатами испытаний и измерений, предоставлением режимных карт, выводами и рекомендациями по дальнейшей эксплуатации котла. </w:t>
            </w:r>
          </w:p>
          <w:p w:rsidR="003B72BA" w:rsidRPr="0086389E" w:rsidRDefault="003B72BA" w:rsidP="002E02BE">
            <w:pPr>
              <w:tabs>
                <w:tab w:val="left" w:pos="743"/>
              </w:tabs>
              <w:suppressAutoHyphens/>
              <w:jc w:val="both"/>
            </w:pPr>
            <w:r>
              <w:t>Технический отчет предоставляется в двух экземплярах на бумажном носителе и в одном экземпляре на электронном носителе.</w:t>
            </w:r>
          </w:p>
          <w:p w:rsidR="003B72BA" w:rsidRPr="0086389E" w:rsidRDefault="003B72BA" w:rsidP="00265618">
            <w:pPr>
              <w:tabs>
                <w:tab w:val="left" w:pos="743"/>
              </w:tabs>
              <w:ind w:left="897" w:firstLine="342"/>
              <w:jc w:val="both"/>
            </w:pPr>
          </w:p>
        </w:tc>
      </w:tr>
      <w:tr w:rsidR="003B72BA" w:rsidRPr="0086389E" w:rsidTr="00F15BD5">
        <w:trPr>
          <w:trHeight w:val="14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5A6D96">
            <w:pPr>
              <w:suppressAutoHyphens/>
              <w:snapToGrid w:val="0"/>
              <w:ind w:left="-108" w:right="-108"/>
              <w:jc w:val="center"/>
            </w:pPr>
            <w:r>
              <w:t>11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805543">
            <w:pPr>
              <w:snapToGrid w:val="0"/>
            </w:pPr>
            <w:r w:rsidRPr="0086389E">
              <w:t xml:space="preserve">Порядок оплаты дополнительных работ (внесения изменения), необходимость выполнения которых возникла в процессе производства работ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86389E" w:rsidRDefault="003B72BA" w:rsidP="00265618">
            <w:pPr>
              <w:snapToGrid w:val="0"/>
              <w:ind w:firstLine="342"/>
              <w:jc w:val="both"/>
            </w:pPr>
            <w:r w:rsidRPr="0086389E">
              <w:t>Необходимость выполнения дополнительных объемов и (или) видов работ подтверждается актом утвержденным главным инженером организации Заказчика. Работы выполняются только после утверждения соответствующего акта.</w:t>
            </w:r>
          </w:p>
          <w:p w:rsidR="003B72BA" w:rsidRPr="0086389E" w:rsidRDefault="003B72BA" w:rsidP="00265618">
            <w:pPr>
              <w:ind w:firstLine="342"/>
              <w:jc w:val="both"/>
            </w:pPr>
            <w:r w:rsidRPr="0086389E">
              <w:t>При возникновении дополнительных объемов и (или) видов работ препятствующих дальнейшему выполнению работ, Подрядчик направляет Заказчику письменное уведомление произвольной формы о возникновении таких работ.</w:t>
            </w:r>
          </w:p>
          <w:p w:rsidR="003B72BA" w:rsidRPr="0086389E" w:rsidRDefault="003B72BA" w:rsidP="00265618">
            <w:pPr>
              <w:ind w:firstLine="342"/>
              <w:jc w:val="both"/>
            </w:pPr>
            <w:r w:rsidRPr="0086389E">
              <w:t>Заказчик в течении пяти рабочих дней создает комиссию с обязательным участием представителя Подрядчика для определения необходимости выполнения таких работ.</w:t>
            </w:r>
          </w:p>
          <w:p w:rsidR="003B72BA" w:rsidRPr="0086389E" w:rsidRDefault="003B72BA" w:rsidP="00265618">
            <w:pPr>
              <w:ind w:firstLine="342"/>
              <w:jc w:val="both"/>
            </w:pPr>
            <w:r w:rsidRPr="0086389E">
              <w:t>При возникновении необходимости изменения видов работ, замене материалов, изменении объемов работ Подрядчик готовит техническое решение на соответствующее изменение (с приложением ведомости объемов работ и применяемых материалов) и согласовывает его с Заказчиком. Выполнение таких изменений производится только после согласования технического решения Заказчиком.</w:t>
            </w:r>
          </w:p>
          <w:p w:rsidR="003B72BA" w:rsidRPr="0086389E" w:rsidRDefault="003B72BA" w:rsidP="00265618">
            <w:pPr>
              <w:ind w:firstLine="342"/>
              <w:jc w:val="both"/>
            </w:pPr>
          </w:p>
        </w:tc>
      </w:tr>
      <w:tr w:rsidR="003B72BA" w:rsidRPr="0086389E" w:rsidTr="00F15BD5">
        <w:trPr>
          <w:trHeight w:val="560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5A6D96">
            <w:pPr>
              <w:suppressAutoHyphens/>
              <w:snapToGrid w:val="0"/>
              <w:ind w:left="-108" w:right="-108"/>
              <w:jc w:val="center"/>
            </w:pPr>
            <w:r>
              <w:t>12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72BA" w:rsidRPr="0086389E" w:rsidRDefault="003B72BA" w:rsidP="00805543">
            <w:pPr>
              <w:snapToGrid w:val="0"/>
            </w:pPr>
            <w:r w:rsidRPr="0086389E">
              <w:t>Требования к гарантии качества работ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72BA" w:rsidRPr="0086389E" w:rsidRDefault="003B72BA" w:rsidP="00265618">
            <w:pPr>
              <w:snapToGrid w:val="0"/>
              <w:ind w:firstLine="342"/>
              <w:jc w:val="both"/>
            </w:pPr>
            <w:r w:rsidRPr="0086389E">
              <w:t xml:space="preserve">Гарантия качества выполняемых работ, в том числе на используемые в работе оборудование и материалы предоставляется в полном объеме с соблюдением технологии производства, действующих норм и правил в течение срока действия договора подряда. </w:t>
            </w:r>
          </w:p>
          <w:p w:rsidR="003B72BA" w:rsidRPr="0086389E" w:rsidRDefault="003B72BA" w:rsidP="00265618">
            <w:pPr>
              <w:ind w:firstLine="342"/>
              <w:jc w:val="both"/>
            </w:pPr>
            <w:r w:rsidRPr="0086389E">
              <w:t xml:space="preserve">Гарантийный срок на выполненные работы устанавливается – 5 лет, с момента подписания окончательного акта приемки результатов работ, а на оборудование и материалы - в соответствии с гарантийной документацией их производителя. </w:t>
            </w:r>
          </w:p>
          <w:p w:rsidR="003B72BA" w:rsidRPr="0086389E" w:rsidRDefault="003B72BA" w:rsidP="00265618">
            <w:pPr>
              <w:ind w:firstLine="342"/>
              <w:jc w:val="both"/>
            </w:pPr>
            <w:r w:rsidRPr="0086389E">
              <w:t xml:space="preserve">В гарантийный период Подрядчик обязан выезжать на объект по требованию Заказчика для устранения возможных дефектов, неисправностей  в течение двух  суток. </w:t>
            </w:r>
          </w:p>
          <w:p w:rsidR="003B72BA" w:rsidRPr="0086389E" w:rsidRDefault="003B72BA" w:rsidP="00265618">
            <w:pPr>
              <w:ind w:firstLine="342"/>
              <w:jc w:val="both"/>
            </w:pPr>
            <w:r w:rsidRPr="0086389E">
              <w:t>Гарантийный срок продлевается на период устранения недостатков, а на части работ, по которым проводилось устранение недостатков, устанавливается новый гарантийный срок- равный основному гарантийному сроку.</w:t>
            </w:r>
          </w:p>
          <w:p w:rsidR="003B72BA" w:rsidRPr="0086389E" w:rsidRDefault="003B72BA" w:rsidP="00265618">
            <w:pPr>
              <w:ind w:firstLine="342"/>
              <w:jc w:val="both"/>
            </w:pPr>
          </w:p>
        </w:tc>
      </w:tr>
    </w:tbl>
    <w:p w:rsidR="003B72BA" w:rsidRPr="0086389E" w:rsidRDefault="003B72BA" w:rsidP="00805543">
      <w:pPr>
        <w:jc w:val="center"/>
      </w:pPr>
    </w:p>
    <w:p w:rsidR="003B72BA" w:rsidRPr="0086389E" w:rsidRDefault="003B72BA" w:rsidP="00805543">
      <w:pPr>
        <w:jc w:val="center"/>
      </w:pPr>
    </w:p>
    <w:p w:rsidR="003B72BA" w:rsidRPr="0086389E" w:rsidRDefault="003B72BA" w:rsidP="00805543">
      <w:pPr>
        <w:jc w:val="center"/>
      </w:pPr>
    </w:p>
    <w:p w:rsidR="003B72BA" w:rsidRPr="0086389E" w:rsidRDefault="003B72BA" w:rsidP="00805543">
      <w:pPr>
        <w:jc w:val="center"/>
      </w:pPr>
      <w:r>
        <w:t>Зам.н</w:t>
      </w:r>
      <w:r w:rsidRPr="0086389E">
        <w:t>ачальник</w:t>
      </w:r>
      <w:r>
        <w:t>а</w:t>
      </w:r>
      <w:r w:rsidRPr="0086389E">
        <w:t xml:space="preserve"> ПТО                                                     </w:t>
      </w:r>
      <w:r>
        <w:t>А.В. Кисмяков</w:t>
      </w:r>
    </w:p>
    <w:p w:rsidR="003B72BA" w:rsidRPr="0086389E" w:rsidRDefault="003B72BA"/>
    <w:sectPr w:rsidR="003B72BA" w:rsidRPr="0086389E" w:rsidSect="00D34C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74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897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426"/>
        </w:tabs>
        <w:ind w:left="366" w:hanging="432"/>
      </w:pPr>
    </w:lvl>
    <w:lvl w:ilvl="2">
      <w:start w:val="1"/>
      <w:numFmt w:val="decimal"/>
      <w:lvlText w:val="%1.%2.%3."/>
      <w:lvlJc w:val="left"/>
      <w:pPr>
        <w:tabs>
          <w:tab w:val="num" w:pos="-426"/>
        </w:tabs>
        <w:ind w:left="798" w:hanging="504"/>
      </w:pPr>
    </w:lvl>
    <w:lvl w:ilvl="3">
      <w:start w:val="1"/>
      <w:numFmt w:val="decimal"/>
      <w:lvlText w:val="%1.%2.%3.%4."/>
      <w:lvlJc w:val="left"/>
      <w:pPr>
        <w:tabs>
          <w:tab w:val="num" w:pos="-426"/>
        </w:tabs>
        <w:ind w:left="1302" w:hanging="648"/>
      </w:pPr>
    </w:lvl>
    <w:lvl w:ilvl="4">
      <w:start w:val="1"/>
      <w:numFmt w:val="decimal"/>
      <w:lvlText w:val="%1.%2.%3.%4.%5."/>
      <w:lvlJc w:val="left"/>
      <w:pPr>
        <w:tabs>
          <w:tab w:val="num" w:pos="-426"/>
        </w:tabs>
        <w:ind w:left="1806" w:hanging="792"/>
      </w:pPr>
    </w:lvl>
    <w:lvl w:ilvl="5">
      <w:start w:val="1"/>
      <w:numFmt w:val="decimal"/>
      <w:lvlText w:val="%1.%2.%3.%4.%5.%6."/>
      <w:lvlJc w:val="left"/>
      <w:pPr>
        <w:tabs>
          <w:tab w:val="num" w:pos="-426"/>
        </w:tabs>
        <w:ind w:left="2310" w:hanging="936"/>
      </w:pPr>
    </w:lvl>
    <w:lvl w:ilvl="6">
      <w:start w:val="1"/>
      <w:numFmt w:val="decimal"/>
      <w:lvlText w:val="%1.%2.%3.%4.%5.%6.%7."/>
      <w:lvlJc w:val="left"/>
      <w:pPr>
        <w:tabs>
          <w:tab w:val="num" w:pos="-426"/>
        </w:tabs>
        <w:ind w:left="281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426"/>
        </w:tabs>
        <w:ind w:left="331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426"/>
        </w:tabs>
        <w:ind w:left="3894" w:hanging="144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257" w:hanging="360"/>
      </w:pPr>
      <w:rPr>
        <w:rFonts w:ascii="Symbol" w:hAnsi="Symbol" w:cs="Symbol"/>
      </w:rPr>
    </w:lvl>
  </w:abstractNum>
  <w:abstractNum w:abstractNumId="5">
    <w:nsid w:val="0F0F595D"/>
    <w:multiLevelType w:val="hybridMultilevel"/>
    <w:tmpl w:val="46409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B7282"/>
    <w:multiLevelType w:val="hybridMultilevel"/>
    <w:tmpl w:val="ACEA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27F33"/>
    <w:multiLevelType w:val="hybridMultilevel"/>
    <w:tmpl w:val="7D42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E55BD"/>
    <w:multiLevelType w:val="hybridMultilevel"/>
    <w:tmpl w:val="839C7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05B"/>
    <w:rsid w:val="000046AD"/>
    <w:rsid w:val="000407CE"/>
    <w:rsid w:val="0004405B"/>
    <w:rsid w:val="00084771"/>
    <w:rsid w:val="001A441F"/>
    <w:rsid w:val="001D12C2"/>
    <w:rsid w:val="002157F9"/>
    <w:rsid w:val="0024081C"/>
    <w:rsid w:val="00265618"/>
    <w:rsid w:val="00270281"/>
    <w:rsid w:val="002E02BE"/>
    <w:rsid w:val="002E2112"/>
    <w:rsid w:val="00336609"/>
    <w:rsid w:val="00354FEB"/>
    <w:rsid w:val="003B72BA"/>
    <w:rsid w:val="004466D3"/>
    <w:rsid w:val="004508AA"/>
    <w:rsid w:val="0046456E"/>
    <w:rsid w:val="00580EF1"/>
    <w:rsid w:val="00594080"/>
    <w:rsid w:val="005A6D96"/>
    <w:rsid w:val="00654DF9"/>
    <w:rsid w:val="007333AD"/>
    <w:rsid w:val="0074463B"/>
    <w:rsid w:val="007B6DD0"/>
    <w:rsid w:val="007C52D2"/>
    <w:rsid w:val="00805543"/>
    <w:rsid w:val="00806499"/>
    <w:rsid w:val="0083532A"/>
    <w:rsid w:val="0086389E"/>
    <w:rsid w:val="008878A7"/>
    <w:rsid w:val="00890243"/>
    <w:rsid w:val="00912EFF"/>
    <w:rsid w:val="009A67C9"/>
    <w:rsid w:val="00A64756"/>
    <w:rsid w:val="00A815F0"/>
    <w:rsid w:val="00A875D5"/>
    <w:rsid w:val="00A9448F"/>
    <w:rsid w:val="00AD656A"/>
    <w:rsid w:val="00AF2E7C"/>
    <w:rsid w:val="00AF52E1"/>
    <w:rsid w:val="00B300CA"/>
    <w:rsid w:val="00B364B6"/>
    <w:rsid w:val="00B440A3"/>
    <w:rsid w:val="00BF6105"/>
    <w:rsid w:val="00C01FB6"/>
    <w:rsid w:val="00C61A99"/>
    <w:rsid w:val="00D34C8B"/>
    <w:rsid w:val="00D41DAB"/>
    <w:rsid w:val="00D85671"/>
    <w:rsid w:val="00E005AB"/>
    <w:rsid w:val="00E3045E"/>
    <w:rsid w:val="00E65C3D"/>
    <w:rsid w:val="00EB6370"/>
    <w:rsid w:val="00F15BD5"/>
    <w:rsid w:val="00F224BA"/>
    <w:rsid w:val="00F7414C"/>
    <w:rsid w:val="00FC55F2"/>
    <w:rsid w:val="00FF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05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40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33AD"/>
    <w:rPr>
      <w:rFonts w:ascii="Cambria" w:hAnsi="Cambria" w:cs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440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4405B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64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64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6</Pages>
  <Words>1882</Words>
  <Characters>10733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dc:description/>
  <cp:lastModifiedBy>user</cp:lastModifiedBy>
  <cp:revision>10</cp:revision>
  <cp:lastPrinted>2018-08-07T12:53:00Z</cp:lastPrinted>
  <dcterms:created xsi:type="dcterms:W3CDTF">2018-07-19T14:02:00Z</dcterms:created>
  <dcterms:modified xsi:type="dcterms:W3CDTF">2018-08-08T06:06:00Z</dcterms:modified>
</cp:coreProperties>
</file>