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4819" w:type="dxa"/>
        <w:tblLayout w:type="fixed"/>
        <w:tblLook w:val="04A0" w:firstRow="1" w:lastRow="0" w:firstColumn="1" w:lastColumn="0" w:noHBand="0" w:noVBand="1"/>
      </w:tblPr>
      <w:tblGrid>
        <w:gridCol w:w="621"/>
        <w:gridCol w:w="2351"/>
        <w:gridCol w:w="616"/>
        <w:gridCol w:w="6613"/>
        <w:gridCol w:w="1229"/>
        <w:gridCol w:w="837"/>
        <w:gridCol w:w="1278"/>
        <w:gridCol w:w="1274"/>
      </w:tblGrid>
      <w:tr w:rsidR="00C16C07" w:rsidRPr="00FD309B" w:rsidTr="00C16C07">
        <w:tc>
          <w:tcPr>
            <w:tcW w:w="621" w:type="dxa"/>
          </w:tcPr>
          <w:p w:rsidR="00C16C07" w:rsidRPr="0077107B" w:rsidRDefault="00C16C07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2351" w:type="dxa"/>
          </w:tcPr>
          <w:p w:rsidR="00C16C07" w:rsidRPr="0077107B" w:rsidRDefault="00C16C07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616" w:type="dxa"/>
          </w:tcPr>
          <w:p w:rsidR="00C16C07" w:rsidRPr="0077107B" w:rsidRDefault="00C16C07" w:rsidP="004A6954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6613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Характеристики</w:t>
            </w:r>
          </w:p>
        </w:tc>
        <w:tc>
          <w:tcPr>
            <w:tcW w:w="1229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837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278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274" w:type="dxa"/>
          </w:tcPr>
          <w:p w:rsidR="00C16C07" w:rsidRPr="0077107B" w:rsidRDefault="00C16C07" w:rsidP="004A6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</w:tr>
      <w:tr w:rsidR="00C16C07" w:rsidRPr="009234AB" w:rsidTr="00C16C07">
        <w:tc>
          <w:tcPr>
            <w:tcW w:w="621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Pr="00877322" w:rsidRDefault="00C16C07" w:rsidP="00877322">
            <w:pPr>
              <w:rPr>
                <w:color w:val="000000"/>
                <w:lang w:val="en-US"/>
              </w:rPr>
            </w:pPr>
            <w:proofErr w:type="spellStart"/>
            <w:r w:rsidRPr="00877322">
              <w:rPr>
                <w:color w:val="000000"/>
                <w:lang w:val="en-US"/>
              </w:rPr>
              <w:t>WinRmtDsktpSrvcsCAL</w:t>
            </w:r>
            <w:proofErr w:type="spellEnd"/>
            <w:r w:rsidRPr="00877322">
              <w:rPr>
                <w:color w:val="000000"/>
                <w:lang w:val="en-US"/>
              </w:rPr>
              <w:t xml:space="preserve"> 2019 SNGL OLP NL </w:t>
            </w:r>
            <w:proofErr w:type="spellStart"/>
            <w:r w:rsidRPr="00877322">
              <w:rPr>
                <w:color w:val="000000"/>
                <w:lang w:val="en-US"/>
              </w:rPr>
              <w:t>dvcCAL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877322">
            <w:pPr>
              <w:jc w:val="center"/>
              <w:rPr>
                <w:color w:val="000000"/>
              </w:rPr>
            </w:pPr>
            <w:r w:rsidRPr="00877322">
              <w:rPr>
                <w:color w:val="000000"/>
                <w:lang w:val="en-US"/>
              </w:rPr>
              <w:t xml:space="preserve">        </w:t>
            </w:r>
            <w:r>
              <w:rPr>
                <w:color w:val="000000"/>
              </w:rPr>
              <w:t xml:space="preserve">20   </w:t>
            </w:r>
          </w:p>
        </w:tc>
        <w:tc>
          <w:tcPr>
            <w:tcW w:w="6613" w:type="dxa"/>
          </w:tcPr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C16C07" w:rsidRPr="001B465F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Технология виртуализации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Server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, которая предоставляет пользователям удаленный доступ к программным средствам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: виртуальным и удаленным рабочим столам, а также приложениям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RemoteApp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  <w:r w:rsidR="001B465F" w:rsidRPr="001B465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1B465F" w:rsidRPr="001B465F">
              <w:rPr>
                <w:rFonts w:ascii="Times New Roman" w:hAnsi="Times New Roman" w:cs="Times New Roman"/>
                <w:i/>
                <w:sz w:val="20"/>
              </w:rPr>
              <w:t>клиентская лицензия на устройство</w:t>
            </w:r>
            <w:r w:rsidR="001B465F"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4" w:type="dxa"/>
            <w:vMerge w:val="restart"/>
          </w:tcPr>
          <w:p w:rsidR="00C16C07" w:rsidRPr="008C06DA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более </w:t>
            </w:r>
            <w:r>
              <w:rPr>
                <w:rFonts w:ascii="Times New Roman" w:hAnsi="Times New Roman" w:cs="Times New Roman"/>
                <w:i/>
              </w:rPr>
              <w:t xml:space="preserve">5 рабочих </w:t>
            </w:r>
            <w:r w:rsidRPr="009234AB">
              <w:rPr>
                <w:rFonts w:ascii="Times New Roman" w:hAnsi="Times New Roman" w:cs="Times New Roman"/>
                <w:i/>
              </w:rPr>
              <w:t>дней</w:t>
            </w:r>
            <w:r>
              <w:rPr>
                <w:rFonts w:ascii="Times New Roman" w:hAnsi="Times New Roman" w:cs="Times New Roman"/>
                <w:i/>
              </w:rPr>
              <w:t xml:space="preserve"> после заключения договора</w:t>
            </w:r>
          </w:p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C16C07">
        <w:tc>
          <w:tcPr>
            <w:tcW w:w="621" w:type="dxa"/>
          </w:tcPr>
          <w:p w:rsidR="00C16C07" w:rsidRPr="008C06DA" w:rsidRDefault="00C16C07" w:rsidP="0087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Pr="00877322" w:rsidRDefault="00C16C07" w:rsidP="00877322">
            <w:pPr>
              <w:rPr>
                <w:color w:val="000000"/>
                <w:lang w:val="en-US"/>
              </w:rPr>
            </w:pPr>
            <w:proofErr w:type="spellStart"/>
            <w:r w:rsidRPr="00877322">
              <w:rPr>
                <w:color w:val="000000"/>
                <w:lang w:val="en-US"/>
              </w:rPr>
              <w:t>WinRmtDsktpSrvcsCAL</w:t>
            </w:r>
            <w:proofErr w:type="spellEnd"/>
            <w:r w:rsidRPr="00877322">
              <w:rPr>
                <w:color w:val="000000"/>
                <w:lang w:val="en-US"/>
              </w:rPr>
              <w:t xml:space="preserve"> 2019 SNGL OLP NL </w:t>
            </w:r>
            <w:proofErr w:type="spellStart"/>
            <w:r w:rsidRPr="00877322">
              <w:rPr>
                <w:color w:val="000000"/>
                <w:lang w:val="en-US"/>
              </w:rPr>
              <w:t>UsrCAL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877322">
            <w:pPr>
              <w:jc w:val="center"/>
              <w:rPr>
                <w:color w:val="000000"/>
              </w:rPr>
            </w:pPr>
            <w:r w:rsidRPr="00877322">
              <w:rPr>
                <w:color w:val="000000"/>
                <w:lang w:val="en-US"/>
              </w:rPr>
              <w:t xml:space="preserve">        </w:t>
            </w:r>
            <w:r>
              <w:rPr>
                <w:color w:val="000000"/>
              </w:rPr>
              <w:t xml:space="preserve">10   </w:t>
            </w:r>
          </w:p>
        </w:tc>
        <w:tc>
          <w:tcPr>
            <w:tcW w:w="6613" w:type="dxa"/>
          </w:tcPr>
          <w:p w:rsidR="00C16C07" w:rsidRPr="003F5C96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C16C07" w:rsidRPr="003F5C96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C16C07" w:rsidRPr="003F5C96" w:rsidRDefault="00C16C07" w:rsidP="00DE5259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Клиентская лицензия на пользователя для использования технологию RDS, позволяющую выполнять виртуализацию. Продукт создан для взаимодействия внутри корпоративной инфраструктуры или с помощью глобальной сети.</w:t>
            </w: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C16C07">
        <w:tc>
          <w:tcPr>
            <w:tcW w:w="621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113B21" w:rsidP="00402E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WinSrvcsCAL</w:t>
            </w:r>
            <w:proofErr w:type="spellEnd"/>
            <w:r>
              <w:rPr>
                <w:color w:val="000000"/>
              </w:rPr>
              <w:t xml:space="preserve"> 2019 SNGL OLP </w:t>
            </w:r>
            <w:proofErr w:type="spellStart"/>
            <w:r w:rsidR="00402E87">
              <w:rPr>
                <w:color w:val="000000"/>
                <w:lang w:val="en-US"/>
              </w:rPr>
              <w:t>dvc</w:t>
            </w:r>
            <w:proofErr w:type="spellEnd"/>
            <w:r w:rsidR="00C16C07">
              <w:rPr>
                <w:color w:val="000000"/>
              </w:rPr>
              <w:t>CAL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1B4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1B465F"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6613" w:type="dxa"/>
          </w:tcPr>
          <w:p w:rsidR="00C16C07" w:rsidRPr="003F5C96" w:rsidRDefault="00C16C07" w:rsidP="00E338F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C16C07" w:rsidRPr="003F5C96" w:rsidRDefault="00C16C07" w:rsidP="00E338F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Права на использование должны:</w:t>
            </w:r>
          </w:p>
          <w:p w:rsidR="00C16C07" w:rsidRPr="003F5C96" w:rsidRDefault="00C16C07" w:rsidP="00113B21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</w:r>
            <w:r w:rsidR="001B465F" w:rsidRPr="001B465F">
              <w:rPr>
                <w:rFonts w:ascii="Times New Roman" w:hAnsi="Times New Roman" w:cs="Times New Roman"/>
                <w:i/>
                <w:sz w:val="20"/>
              </w:rPr>
              <w:t>клиентская лицензия на устройство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>;</w:t>
            </w:r>
          </w:p>
          <w:p w:rsidR="00C16C07" w:rsidRPr="003F5C96" w:rsidRDefault="00C16C07" w:rsidP="00113B21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иметь возможность использования как текущих версий, так и предыдущих версий программного продукта;</w:t>
            </w:r>
          </w:p>
          <w:p w:rsidR="00C16C07" w:rsidRPr="003F5C96" w:rsidRDefault="00C16C07" w:rsidP="00113B21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включать возможность продолжения пользования лицензией после модернизации компьютера/сервера, возможность переноса лицензии с одного компьютера на другой.</w:t>
            </w: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1B465F" w:rsidRPr="009234AB" w:rsidTr="00C16C07">
        <w:tc>
          <w:tcPr>
            <w:tcW w:w="621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5F" w:rsidRDefault="001B465F" w:rsidP="001B46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WinSrvcsCAL</w:t>
            </w:r>
            <w:proofErr w:type="spellEnd"/>
            <w:r>
              <w:rPr>
                <w:color w:val="000000"/>
              </w:rPr>
              <w:t xml:space="preserve"> 2019 SNGL OLP </w:t>
            </w:r>
            <w:proofErr w:type="spellStart"/>
            <w:r>
              <w:rPr>
                <w:color w:val="000000"/>
                <w:lang w:val="en-US"/>
              </w:rPr>
              <w:t>usr</w:t>
            </w:r>
            <w:proofErr w:type="spellEnd"/>
            <w:r>
              <w:rPr>
                <w:color w:val="000000"/>
              </w:rPr>
              <w:t>CAL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65F" w:rsidRPr="001B465F" w:rsidRDefault="001B465F" w:rsidP="008773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6613" w:type="dxa"/>
          </w:tcPr>
          <w:p w:rsidR="001B465F" w:rsidRPr="003F5C96" w:rsidRDefault="001B465F" w:rsidP="001B465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Неисключительные права на использование программного продукта лицензиату передаются в бессрочное использование.</w:t>
            </w:r>
          </w:p>
          <w:p w:rsidR="001B465F" w:rsidRPr="003F5C96" w:rsidRDefault="001B465F" w:rsidP="001B465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Права на использование должны:</w:t>
            </w:r>
          </w:p>
          <w:p w:rsidR="001B465F" w:rsidRPr="003F5C96" w:rsidRDefault="001B465F" w:rsidP="001B465F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позволять одному пользователю осуществлять доступ к серверным системам с любого числа устройств;</w:t>
            </w:r>
          </w:p>
          <w:p w:rsidR="001B465F" w:rsidRPr="003F5C96" w:rsidRDefault="001B465F" w:rsidP="001B465F">
            <w:pPr>
              <w:tabs>
                <w:tab w:val="left" w:pos="319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иметь возможность использования как текущих версий, так и предыдущих версий программного продукта;</w:t>
            </w:r>
          </w:p>
          <w:p w:rsidR="001B465F" w:rsidRPr="003F5C96" w:rsidRDefault="001B465F" w:rsidP="001B465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•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ab/>
              <w:t>включать возможность продолжения пользования лицензией после модернизации компьютера/сервера, возможность переноса лицензии с одного компьютера на другой.</w:t>
            </w:r>
          </w:p>
        </w:tc>
        <w:tc>
          <w:tcPr>
            <w:tcW w:w="1229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7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8" w:type="dxa"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4" w:type="dxa"/>
            <w:vMerge/>
          </w:tcPr>
          <w:p w:rsidR="001B465F" w:rsidRPr="009234AB" w:rsidRDefault="001B465F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C16C07">
        <w:tc>
          <w:tcPr>
            <w:tcW w:w="621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Pr="00877322" w:rsidRDefault="00C16C07" w:rsidP="00877322">
            <w:pPr>
              <w:rPr>
                <w:color w:val="000000"/>
                <w:lang w:val="en-US"/>
              </w:rPr>
            </w:pPr>
            <w:proofErr w:type="spellStart"/>
            <w:r w:rsidRPr="00877322">
              <w:rPr>
                <w:color w:val="000000"/>
                <w:lang w:val="en-US"/>
              </w:rPr>
              <w:t>WinSvrSTDCore</w:t>
            </w:r>
            <w:proofErr w:type="spellEnd"/>
            <w:r w:rsidRPr="00877322">
              <w:rPr>
                <w:color w:val="000000"/>
                <w:lang w:val="en-US"/>
              </w:rPr>
              <w:t xml:space="preserve"> 2019 SNGL OLP 16Lic NL </w:t>
            </w:r>
            <w:proofErr w:type="spellStart"/>
            <w:r w:rsidRPr="00877322">
              <w:rPr>
                <w:color w:val="000000"/>
                <w:lang w:val="en-US"/>
              </w:rPr>
              <w:t>CoreLic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07" w:rsidRDefault="00C16C07" w:rsidP="00877322">
            <w:pPr>
              <w:jc w:val="center"/>
              <w:rPr>
                <w:color w:val="000000"/>
              </w:rPr>
            </w:pPr>
            <w:r w:rsidRPr="00877322">
              <w:rPr>
                <w:color w:val="000000"/>
                <w:lang w:val="en-US"/>
              </w:rPr>
              <w:t xml:space="preserve">          </w:t>
            </w:r>
            <w:r>
              <w:rPr>
                <w:color w:val="000000"/>
              </w:rPr>
              <w:t xml:space="preserve">5   </w:t>
            </w:r>
          </w:p>
        </w:tc>
        <w:tc>
          <w:tcPr>
            <w:tcW w:w="6613" w:type="dxa"/>
          </w:tcPr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Право на использование серверной операционной системы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Microsoft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Server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2016 (тип лицензирования OLP, по количеству физических ядер), редакции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Standard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В целях обеспечения совместимости с текущей инфраструктурой программное обеспечение должно поддерживать интеграцию в службу каталогов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Операционная система должна поддерживать роли контролера домена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и резервного контролера домена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Должны поддерживаться службы облегченного доступа к каталогам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и служба управления правами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(включая службы сертификатов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).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поддерживаться служба сетевой политики и доступа (не менее 250 подключений для маршрутизации и удаленного доступа, не менее 50 подключений для службы проверки подлинности в интернете).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Операционная система должна обеспечивать возможность развертывания служб DHCP-сервера, DNS-сервера, факс-сервера, сервера службы информационных сервисов Интернета, сервера приложений и сервера файловых служб.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поддерживаться служба удаленных рабочих столов (не менее 250 подключений).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технология виртуализации (встроенный гипервизор) с поддержкой функции кластеризации и перемещения виртуальной машины с операционной системой без ее остановки.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быть обеспечена возможность запуска не менее чем 2 (двух) экземпляров операционных систем в виртуальной среде или не менее чем 2 (двух) контейнеров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Hyper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-V на полностью лицензированном физическом сервере.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кластеризация на уровне операционной системы (не менее 4 узлов). 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поддерживаться отказоустойчивая синхронизация памяти и горячее добавление памяти.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служба кеширования данных филиалов. Служба должна поддерживаться в двух режимах: распределенный кэш и размещаемый кэш. Должны поддерживаться протоколы HTTP, HTTPS, SMB,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IPsec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и SSL.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Должна предоставляться возможность отдельного приобретения аналогичной позиции, включающей обновление версии продукта в течение 3 лет.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Должна поддерживаться служба удаленного подключения внешних пользователей к внутренней локальной сети по защищенному каналу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IPsec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без необходимости организации каналов подключения VPN.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lastRenderedPageBreak/>
              <w:t>Право на развертывание и использование систем управления, обеспечения отказоустойчивости, безопасности и резервного копирования.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Наличие механизмов авторизации и аутентификации в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по протоколам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Kerberos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, NTLM.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Управление настройками систем и программным обеспечением с помощью групповых политик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Active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Directory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динамического переключения протоколов маршрутизации VPN подключений без разрыва соединений.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системы проверки соответствия политикам безопасности и установленным политиками ИТ конфигурациям при подключении пользователя к сети.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встроенной системы виртуализации, с механизмами отказоустойчивой кластеризации, обеспечивающей высокую доступность с автоматической репликацией виртуальных машин без прерывания сервиса.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Наличие встроенных средств контроля целостности кода ОС и стороннего ПО в процессе загрузки ОС с помощью TPM и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Unified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Extensible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Firmware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Interface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(UEFI).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Наличие технологии устранения дублирования (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дедупликации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) на уровне блоков для файлов, включая файлы, находящиеся в эксклюзивном использовании.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Возможность использовать предыдущие версии программного обеспечения.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Срок предоставления неисключительных прав пользования: бессрочно.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Производитель (разработчик) –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Microsoft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Пользовательский интерфейс – английский.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Возможность контроля и управления лицензиями через официальный сайт разработчика.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>Возможность централизованной активации с использованием службы управления лицензиями.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Передача неисключительных лицензионных прав на операционную систему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Microsoft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Windows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3F5C96">
              <w:rPr>
                <w:rFonts w:ascii="Times New Roman" w:hAnsi="Times New Roman" w:cs="Times New Roman"/>
                <w:i/>
                <w:sz w:val="20"/>
              </w:rPr>
              <w:t>Server</w:t>
            </w:r>
            <w:proofErr w:type="spellEnd"/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201</w:t>
            </w:r>
            <w:r w:rsidR="00C93130" w:rsidRPr="00C93130">
              <w:rPr>
                <w:rFonts w:ascii="Times New Roman" w:hAnsi="Times New Roman" w:cs="Times New Roman"/>
                <w:i/>
                <w:sz w:val="20"/>
              </w:rPr>
              <w:t>9</w:t>
            </w:r>
            <w:r w:rsidRPr="003F5C96">
              <w:rPr>
                <w:rFonts w:ascii="Times New Roman" w:hAnsi="Times New Roman" w:cs="Times New Roman"/>
                <w:i/>
                <w:sz w:val="20"/>
              </w:rPr>
              <w:t xml:space="preserve"> осуществляется в электронном виде.</w:t>
            </w:r>
          </w:p>
          <w:p w:rsidR="00C16C07" w:rsidRPr="003F5C96" w:rsidRDefault="00C16C07" w:rsidP="00877322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229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lastRenderedPageBreak/>
              <w:t xml:space="preserve">Заполнить </w:t>
            </w:r>
          </w:p>
        </w:tc>
        <w:tc>
          <w:tcPr>
            <w:tcW w:w="837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8" w:type="dxa"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  <w:vMerge/>
          </w:tcPr>
          <w:p w:rsidR="00C16C07" w:rsidRPr="009234AB" w:rsidRDefault="00C16C07" w:rsidP="00877322">
            <w:pPr>
              <w:rPr>
                <w:rFonts w:ascii="Times New Roman" w:hAnsi="Times New Roman" w:cs="Times New Roman"/>
              </w:rPr>
            </w:pPr>
          </w:p>
        </w:tc>
      </w:tr>
      <w:tr w:rsidR="00C16C07" w:rsidRPr="009234AB" w:rsidTr="00C16C07">
        <w:tc>
          <w:tcPr>
            <w:tcW w:w="2972" w:type="dxa"/>
            <w:gridSpan w:val="2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616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3" w:type="dxa"/>
          </w:tcPr>
          <w:p w:rsidR="00C16C07" w:rsidRPr="003F5C96" w:rsidRDefault="00C16C07" w:rsidP="00C16C0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29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278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274" w:type="dxa"/>
          </w:tcPr>
          <w:p w:rsidR="00C16C07" w:rsidRPr="009234AB" w:rsidRDefault="00C16C07" w:rsidP="00C16C07">
            <w:pPr>
              <w:rPr>
                <w:rFonts w:ascii="Times New Roman" w:hAnsi="Times New Roman" w:cs="Times New Roman"/>
              </w:rPr>
            </w:pPr>
          </w:p>
        </w:tc>
      </w:tr>
    </w:tbl>
    <w:p w:rsidR="009234AB" w:rsidRDefault="009234AB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65F" w:rsidRDefault="001B465F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65F" w:rsidRPr="009234AB" w:rsidRDefault="001B465F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299F" w:rsidRDefault="0056299F" w:rsidP="0021349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lastRenderedPageBreak/>
        <w:t>Порядок оплаты</w:t>
      </w:r>
      <w:r w:rsidR="001E3023">
        <w:rPr>
          <w:rFonts w:ascii="Times New Roman" w:hAnsi="Times New Roman" w:cs="Times New Roman"/>
          <w:b/>
          <w:sz w:val="28"/>
          <w:u w:val="single"/>
        </w:rPr>
        <w:t xml:space="preserve"> и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:rsidR="00FC4EFD" w:rsidRDefault="00517330" w:rsidP="007255CE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i/>
          <w:sz w:val="28"/>
        </w:rPr>
      </w:pPr>
      <w:r w:rsidRPr="00683D61">
        <w:rPr>
          <w:rFonts w:ascii="Times New Roman" w:hAnsi="Times New Roman" w:cs="Times New Roman"/>
          <w:sz w:val="28"/>
        </w:rPr>
        <w:t xml:space="preserve">Общая сумма поставки </w:t>
      </w:r>
      <w:proofErr w:type="gramStart"/>
      <w:r w:rsidRPr="00683D61">
        <w:rPr>
          <w:rFonts w:ascii="Times New Roman" w:hAnsi="Times New Roman" w:cs="Times New Roman"/>
          <w:sz w:val="28"/>
        </w:rPr>
        <w:t xml:space="preserve">составляет </w:t>
      </w:r>
      <w:r w:rsidR="007255CE">
        <w:rPr>
          <w:rFonts w:ascii="Times New Roman" w:hAnsi="Times New Roman" w:cs="Times New Roman"/>
          <w:sz w:val="28"/>
        </w:rPr>
        <w:t xml:space="preserve"> 497</w:t>
      </w:r>
      <w:proofErr w:type="gramEnd"/>
      <w:r w:rsidR="007255CE">
        <w:rPr>
          <w:rFonts w:ascii="Times New Roman" w:hAnsi="Times New Roman" w:cs="Times New Roman"/>
          <w:sz w:val="28"/>
        </w:rPr>
        <w:t xml:space="preserve"> </w:t>
      </w:r>
      <w:r w:rsidR="007255CE" w:rsidRPr="007255CE">
        <w:rPr>
          <w:rFonts w:ascii="Times New Roman" w:hAnsi="Times New Roman" w:cs="Times New Roman"/>
          <w:sz w:val="28"/>
        </w:rPr>
        <w:t xml:space="preserve">295,35 </w:t>
      </w:r>
      <w:r w:rsidRPr="00683D61">
        <w:rPr>
          <w:rFonts w:ascii="Times New Roman" w:hAnsi="Times New Roman" w:cs="Times New Roman"/>
          <w:sz w:val="28"/>
        </w:rPr>
        <w:t xml:space="preserve">руб. </w:t>
      </w:r>
      <w:r w:rsidR="00C16C07">
        <w:rPr>
          <w:rFonts w:ascii="Times New Roman" w:hAnsi="Times New Roman" w:cs="Times New Roman"/>
          <w:sz w:val="28"/>
        </w:rPr>
        <w:t>без учета</w:t>
      </w:r>
      <w:r w:rsidRPr="00683D61">
        <w:rPr>
          <w:rFonts w:ascii="Times New Roman" w:hAnsi="Times New Roman" w:cs="Times New Roman"/>
          <w:sz w:val="28"/>
        </w:rPr>
        <w:t xml:space="preserve"> НДС.</w:t>
      </w:r>
      <w:r w:rsidR="008C06DA" w:rsidRPr="00683D61">
        <w:rPr>
          <w:rFonts w:ascii="Times New Roman" w:hAnsi="Times New Roman" w:cs="Times New Roman"/>
          <w:sz w:val="28"/>
        </w:rPr>
        <w:t xml:space="preserve"> </w:t>
      </w:r>
      <w:r w:rsidR="006326A1" w:rsidRPr="00683D61">
        <w:rPr>
          <w:rFonts w:ascii="Times New Roman" w:hAnsi="Times New Roman" w:cs="Times New Roman"/>
          <w:sz w:val="28"/>
        </w:rPr>
        <w:t>Оплата осуществляется в следующем порядке: первоначальный взнос 0%,</w:t>
      </w:r>
      <w:r w:rsidR="003F5C96">
        <w:rPr>
          <w:rFonts w:ascii="Times New Roman" w:hAnsi="Times New Roman" w:cs="Times New Roman"/>
          <w:sz w:val="28"/>
        </w:rPr>
        <w:t xml:space="preserve"> 30% в течение 5 дней после </w:t>
      </w:r>
      <w:r w:rsidR="007255CE">
        <w:rPr>
          <w:rFonts w:ascii="Times New Roman" w:hAnsi="Times New Roman" w:cs="Times New Roman"/>
          <w:sz w:val="28"/>
        </w:rPr>
        <w:t>п</w:t>
      </w:r>
      <w:r w:rsidR="008652E4">
        <w:rPr>
          <w:rFonts w:ascii="Times New Roman" w:hAnsi="Times New Roman" w:cs="Times New Roman"/>
          <w:sz w:val="28"/>
        </w:rPr>
        <w:t xml:space="preserve">редоставления ключей на </w:t>
      </w:r>
      <w:r w:rsidR="007255CE">
        <w:rPr>
          <w:rFonts w:ascii="Times New Roman" w:hAnsi="Times New Roman" w:cs="Times New Roman"/>
          <w:sz w:val="28"/>
        </w:rPr>
        <w:t>ПО</w:t>
      </w:r>
      <w:r w:rsidR="003F5C96">
        <w:rPr>
          <w:rFonts w:ascii="Times New Roman" w:hAnsi="Times New Roman" w:cs="Times New Roman"/>
          <w:sz w:val="28"/>
        </w:rPr>
        <w:t>,</w:t>
      </w:r>
      <w:r w:rsidR="006326A1" w:rsidRPr="00683D61">
        <w:rPr>
          <w:rFonts w:ascii="Times New Roman" w:hAnsi="Times New Roman" w:cs="Times New Roman"/>
          <w:sz w:val="28"/>
        </w:rPr>
        <w:t xml:space="preserve"> оставшиеся 70% в течение 8 месяцев. </w:t>
      </w:r>
      <w:r w:rsidR="006326A1" w:rsidRPr="00683D61">
        <w:rPr>
          <w:rFonts w:ascii="Times New Roman" w:hAnsi="Times New Roman" w:cs="Times New Roman"/>
          <w:i/>
          <w:sz w:val="28"/>
        </w:rPr>
        <w:t>Либо предложения поставщика(Лицензиат</w:t>
      </w:r>
      <w:r w:rsidR="00683D61" w:rsidRPr="00683D61">
        <w:rPr>
          <w:rFonts w:ascii="Times New Roman" w:hAnsi="Times New Roman" w:cs="Times New Roman"/>
          <w:i/>
          <w:sz w:val="28"/>
        </w:rPr>
        <w:t>а</w:t>
      </w:r>
      <w:r w:rsidR="006326A1" w:rsidRPr="00683D61">
        <w:rPr>
          <w:rFonts w:ascii="Times New Roman" w:hAnsi="Times New Roman" w:cs="Times New Roman"/>
          <w:i/>
          <w:sz w:val="28"/>
        </w:rPr>
        <w:t>) согласно нижеприведенной формы</w:t>
      </w:r>
      <w:r w:rsidR="00CC09F4">
        <w:rPr>
          <w:rFonts w:ascii="Times New Roman" w:hAnsi="Times New Roman" w:cs="Times New Roman"/>
          <w:i/>
          <w:sz w:val="28"/>
        </w:rPr>
        <w:t xml:space="preserve">, </w:t>
      </w:r>
      <w:r w:rsidR="00CC09F4" w:rsidRPr="00837AAE">
        <w:rPr>
          <w:rFonts w:ascii="Times New Roman" w:hAnsi="Times New Roman" w:cs="Times New Roman"/>
          <w:i/>
          <w:color w:val="FF0000"/>
          <w:sz w:val="28"/>
          <w:u w:val="single"/>
        </w:rPr>
        <w:t>но рассрочка не менее 2 месяцев обязательна</w:t>
      </w:r>
      <w:r w:rsidR="006326A1" w:rsidRPr="00683D61">
        <w:rPr>
          <w:rFonts w:ascii="Times New Roman" w:hAnsi="Times New Roman" w:cs="Times New Roman"/>
          <w:i/>
          <w:sz w:val="28"/>
        </w:rPr>
        <w:t xml:space="preserve">: </w:t>
      </w:r>
    </w:p>
    <w:tbl>
      <w:tblPr>
        <w:tblStyle w:val="a3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4853"/>
        <w:gridCol w:w="3364"/>
        <w:gridCol w:w="5528"/>
      </w:tblGrid>
      <w:tr w:rsidR="00683D61" w:rsidTr="00683D61">
        <w:tc>
          <w:tcPr>
            <w:tcW w:w="4853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4EFD">
              <w:rPr>
                <w:rFonts w:ascii="Times New Roman" w:hAnsi="Times New Roman" w:cs="Times New Roman"/>
                <w:b/>
                <w:sz w:val="28"/>
              </w:rPr>
              <w:t>Наименование лота</w:t>
            </w:r>
          </w:p>
        </w:tc>
        <w:tc>
          <w:tcPr>
            <w:tcW w:w="3364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4EFD">
              <w:rPr>
                <w:rFonts w:ascii="Times New Roman" w:hAnsi="Times New Roman" w:cs="Times New Roman"/>
                <w:b/>
                <w:sz w:val="28"/>
              </w:rPr>
              <w:t>Первоначальный взнос (%)</w:t>
            </w:r>
          </w:p>
        </w:tc>
        <w:tc>
          <w:tcPr>
            <w:tcW w:w="5528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Оставшееся к</w:t>
            </w:r>
            <w:r w:rsidRPr="00FC4EFD">
              <w:rPr>
                <w:rFonts w:ascii="Times New Roman" w:hAnsi="Times New Roman" w:cs="Times New Roman"/>
                <w:b/>
                <w:sz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% и количество </w:t>
            </w:r>
            <w:r w:rsidRPr="00FC4EFD">
              <w:rPr>
                <w:rFonts w:ascii="Times New Roman" w:hAnsi="Times New Roman" w:cs="Times New Roman"/>
                <w:b/>
                <w:sz w:val="28"/>
              </w:rPr>
              <w:t>месяцев оплаты после первоначального взноса</w:t>
            </w:r>
          </w:p>
        </w:tc>
      </w:tr>
      <w:tr w:rsidR="00683D61" w:rsidTr="00683D61">
        <w:tc>
          <w:tcPr>
            <w:tcW w:w="4853" w:type="dxa"/>
          </w:tcPr>
          <w:p w:rsidR="00683D61" w:rsidRPr="00FC4EFD" w:rsidRDefault="00683D61" w:rsidP="00683D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C4EFD">
              <w:rPr>
                <w:rFonts w:ascii="Times New Roman" w:hAnsi="Times New Roman" w:cs="Times New Roman"/>
                <w:sz w:val="28"/>
              </w:rPr>
              <w:t>ПРИМЕР</w:t>
            </w:r>
          </w:p>
          <w:p w:rsidR="00683D61" w:rsidRPr="00FC4EFD" w:rsidRDefault="00683D61" w:rsidP="00683D61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Неисключительное право на использование ПО: семейства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Win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Pro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10 32-bit/64-bit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All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Lng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PK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Lic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Online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</w:t>
            </w:r>
            <w:proofErr w:type="spellStart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>DwnLd</w:t>
            </w:r>
            <w:proofErr w:type="spellEnd"/>
            <w:r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 NR</w:t>
            </w:r>
          </w:p>
        </w:tc>
        <w:tc>
          <w:tcPr>
            <w:tcW w:w="3364" w:type="dxa"/>
          </w:tcPr>
          <w:p w:rsidR="00683D61" w:rsidRDefault="00683D61" w:rsidP="00683D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</w:p>
          <w:p w:rsidR="00683D61" w:rsidRPr="00FC4EFD" w:rsidRDefault="003F5C96" w:rsidP="00683D6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</w:rPr>
              <w:t>0</w:t>
            </w:r>
          </w:p>
        </w:tc>
        <w:tc>
          <w:tcPr>
            <w:tcW w:w="5528" w:type="dxa"/>
          </w:tcPr>
          <w:p w:rsidR="00683D61" w:rsidRDefault="00683D61" w:rsidP="00683D61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</w:p>
          <w:p w:rsidR="00683D61" w:rsidRPr="00FC4EFD" w:rsidRDefault="007255CE" w:rsidP="007255CE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</w:rPr>
              <w:t>10</w:t>
            </w:r>
            <w:r w:rsidR="00683D61" w:rsidRPr="00FC4EFD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0% </w:t>
            </w:r>
            <w:r w:rsidR="00683D61">
              <w:rPr>
                <w:rFonts w:ascii="Times New Roman" w:hAnsi="Times New Roman" w:cs="Times New Roman"/>
                <w:i/>
                <w:color w:val="FF0000"/>
                <w:sz w:val="28"/>
              </w:rPr>
              <w:t xml:space="preserve">в течение 8 месяцев </w:t>
            </w:r>
          </w:p>
        </w:tc>
      </w:tr>
      <w:tr w:rsidR="00683D61" w:rsidTr="00683D61">
        <w:tc>
          <w:tcPr>
            <w:tcW w:w="4853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3364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5528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</w:tr>
      <w:tr w:rsidR="00683D61" w:rsidTr="00683D61">
        <w:tc>
          <w:tcPr>
            <w:tcW w:w="4853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3364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  <w:tc>
          <w:tcPr>
            <w:tcW w:w="5528" w:type="dxa"/>
          </w:tcPr>
          <w:p w:rsidR="00683D61" w:rsidRPr="00163B82" w:rsidRDefault="00683D61" w:rsidP="00683D61">
            <w:pPr>
              <w:jc w:val="center"/>
              <w:rPr>
                <w:i/>
              </w:rPr>
            </w:pPr>
            <w:r w:rsidRPr="00163B82">
              <w:rPr>
                <w:i/>
              </w:rPr>
              <w:t>Заполнить</w:t>
            </w:r>
          </w:p>
        </w:tc>
      </w:tr>
    </w:tbl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683D61" w:rsidRDefault="00683D6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191A01" w:rsidRPr="00683D61" w:rsidRDefault="00191A01" w:rsidP="00683D61">
      <w:pPr>
        <w:jc w:val="both"/>
        <w:rPr>
          <w:rFonts w:ascii="Times New Roman" w:hAnsi="Times New Roman" w:cs="Times New Roman"/>
          <w:i/>
          <w:sz w:val="28"/>
        </w:rPr>
      </w:pPr>
    </w:p>
    <w:p w:rsidR="009D4EC8" w:rsidRPr="00683D61" w:rsidRDefault="001E3023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Поставка ключей ПО –</w:t>
      </w:r>
      <w:r w:rsidR="00D35EB4" w:rsidRPr="00683D61">
        <w:rPr>
          <w:rFonts w:ascii="Times New Roman" w:hAnsi="Times New Roman" w:cs="Times New Roman"/>
          <w:sz w:val="28"/>
        </w:rPr>
        <w:t>в течение 5 (пяти) рабочих дней с момента зак</w:t>
      </w:r>
      <w:r w:rsidR="001767A9" w:rsidRPr="00683D61">
        <w:rPr>
          <w:rFonts w:ascii="Times New Roman" w:hAnsi="Times New Roman" w:cs="Times New Roman"/>
          <w:sz w:val="28"/>
        </w:rPr>
        <w:t xml:space="preserve">лючения Договора, предоставляется </w:t>
      </w:r>
      <w:r w:rsidR="00D35EB4" w:rsidRPr="00683D61">
        <w:rPr>
          <w:rFonts w:ascii="Times New Roman" w:hAnsi="Times New Roman" w:cs="Times New Roman"/>
          <w:sz w:val="28"/>
        </w:rPr>
        <w:t xml:space="preserve">возможность воспроизведения, инсталляции и запуска программного продукта (авторизированный номер Сублицензиата, номер лицензии), путем самостоятельного скачивания с ресурса по сети Интернет или в электронном виде на электронную почту Сублицензиата: </w:t>
      </w:r>
      <w:hyperlink r:id="rId6" w:history="1">
        <w:r w:rsidR="00470C03" w:rsidRPr="00683D61">
          <w:rPr>
            <w:rStyle w:val="a9"/>
            <w:rFonts w:ascii="Times New Roman" w:hAnsi="Times New Roman" w:cs="Times New Roman"/>
            <w:sz w:val="28"/>
          </w:rPr>
          <w:t>soi@epts.ru</w:t>
        </w:r>
      </w:hyperlink>
      <w:r w:rsidR="00D35EB4" w:rsidRPr="00683D61">
        <w:rPr>
          <w:rFonts w:ascii="Times New Roman" w:hAnsi="Times New Roman" w:cs="Times New Roman"/>
          <w:sz w:val="28"/>
        </w:rPr>
        <w:t>.</w:t>
      </w:r>
    </w:p>
    <w:p w:rsidR="00470C03" w:rsidRPr="00683D61" w:rsidRDefault="00470C03" w:rsidP="00683D61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683D61">
        <w:rPr>
          <w:rFonts w:ascii="Times New Roman" w:hAnsi="Times New Roman" w:cs="Times New Roman"/>
          <w:sz w:val="28"/>
        </w:rPr>
        <w:t>Передача Сублицензиату в течение 30 (тридцати)</w:t>
      </w:r>
      <w:r w:rsidR="00796565" w:rsidRPr="00683D61">
        <w:rPr>
          <w:rFonts w:ascii="Times New Roman" w:hAnsi="Times New Roman" w:cs="Times New Roman"/>
          <w:sz w:val="28"/>
        </w:rPr>
        <w:t xml:space="preserve"> календарных</w:t>
      </w:r>
      <w:r w:rsidRPr="00683D61">
        <w:rPr>
          <w:rFonts w:ascii="Times New Roman" w:hAnsi="Times New Roman" w:cs="Times New Roman"/>
          <w:sz w:val="28"/>
        </w:rPr>
        <w:t xml:space="preserve"> дней с момента заключения Договора комплекта документов и принадлежностей, определенных Правообладателем, обеспечивающего возможность правомерного воспроизведения, инсталляции и запуска программного продукта, по юридическому адресу Сублицензиата, указанному в Договоре. Комплект документов и принадлежностей, подлежащих передаче, определяется Правообладателем. Документ, обеспечивающий возможность воспроизведения, инсталляции и запуска программного продукта, должен быть изготовлен на специальном бланке с несколькими степенями защиты.</w:t>
      </w:r>
    </w:p>
    <w:p w:rsidR="00470C03" w:rsidRDefault="00470C03" w:rsidP="009D4EC8">
      <w:pPr>
        <w:jc w:val="both"/>
        <w:rPr>
          <w:rFonts w:ascii="Times New Roman" w:hAnsi="Times New Roman" w:cs="Times New Roman"/>
          <w:sz w:val="28"/>
        </w:rPr>
      </w:pPr>
    </w:p>
    <w:p w:rsidR="00604DA4" w:rsidRPr="00604DA4" w:rsidRDefault="00604DA4" w:rsidP="0021349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lastRenderedPageBreak/>
        <w:t>Требования к товарам (работам, услугам).</w:t>
      </w: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683D61" w:rsidRPr="00683D61" w:rsidRDefault="00683D61" w:rsidP="00683D61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vanish/>
          <w:sz w:val="28"/>
        </w:rPr>
      </w:pPr>
    </w:p>
    <w:p w:rsidR="002F2F6D" w:rsidRPr="008842D3" w:rsidRDefault="008842D3" w:rsidP="008842D3">
      <w:pPr>
        <w:tabs>
          <w:tab w:val="left" w:pos="851"/>
          <w:tab w:val="left" w:pos="993"/>
        </w:tabs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6E3E71" w:rsidRPr="008842D3">
        <w:rPr>
          <w:rFonts w:ascii="Times New Roman" w:hAnsi="Times New Roman" w:cs="Times New Roman"/>
          <w:sz w:val="28"/>
        </w:rPr>
        <w:t xml:space="preserve"> </w:t>
      </w:r>
      <w:r w:rsidR="002F2F6D" w:rsidRPr="008842D3">
        <w:rPr>
          <w:rFonts w:ascii="Times New Roman" w:hAnsi="Times New Roman" w:cs="Times New Roman"/>
          <w:sz w:val="28"/>
        </w:rPr>
        <w:t>Исполнитель должен гарантировать, что программное обеспечение, на неисключительные права использования которого передаются лицензии в соответствии с настоящим Техническим заданием является полностью лицензионным,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(производителей), а также, что предоставляемые в соответствии с данными лицензиями неисключительные права использования программного обеспечения не нарушают каких-либо авторских прав, неимущественных и/или имущественных прав любых третьих лиц.</w:t>
      </w:r>
    </w:p>
    <w:p w:rsidR="00922463" w:rsidRPr="001B465F" w:rsidRDefault="008842D3" w:rsidP="001B465F">
      <w:pPr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 </w:t>
      </w:r>
      <w:r w:rsidR="00D35EB4" w:rsidRPr="008842D3">
        <w:rPr>
          <w:rFonts w:ascii="Times New Roman" w:hAnsi="Times New Roman" w:cs="Times New Roman"/>
          <w:sz w:val="28"/>
        </w:rPr>
        <w:t>Приобретение эквивалента невозможно, в связи с необходимостью обеспечения взаимодействия с уже имеющимся у Заказчика оборудованием и программным обеспечением.</w:t>
      </w:r>
    </w:p>
    <w:p w:rsidR="00D35EB4" w:rsidRPr="008842D3" w:rsidRDefault="008842D3" w:rsidP="008842D3">
      <w:pPr>
        <w:ind w:left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 </w:t>
      </w:r>
      <w:proofErr w:type="gramStart"/>
      <w:r w:rsidR="00D35EB4" w:rsidRPr="008842D3">
        <w:rPr>
          <w:rFonts w:ascii="Times New Roman" w:hAnsi="Times New Roman" w:cs="Times New Roman"/>
          <w:sz w:val="28"/>
        </w:rPr>
        <w:t>В</w:t>
      </w:r>
      <w:proofErr w:type="gramEnd"/>
      <w:r w:rsidR="00D35EB4" w:rsidRPr="008842D3">
        <w:rPr>
          <w:rFonts w:ascii="Times New Roman" w:hAnsi="Times New Roman" w:cs="Times New Roman"/>
          <w:sz w:val="28"/>
        </w:rPr>
        <w:t xml:space="preserve"> момент передачи прав на использование программного обеспечения Исполнитель обязуется обеспечить Заказчику возможность загрузки и активации программного обеспечения с использованием соответствующего электронного ключа.</w:t>
      </w:r>
      <w:r w:rsidR="00872D77" w:rsidRPr="008842D3">
        <w:rPr>
          <w:rFonts w:ascii="Times New Roman" w:hAnsi="Times New Roman" w:cs="Times New Roman"/>
          <w:sz w:val="28"/>
        </w:rPr>
        <w:t xml:space="preserve"> </w:t>
      </w:r>
      <w:r w:rsidR="009B4F4A" w:rsidRPr="008842D3">
        <w:rPr>
          <w:rFonts w:ascii="Times New Roman" w:hAnsi="Times New Roman" w:cs="Times New Roman"/>
          <w:sz w:val="28"/>
        </w:rPr>
        <w:t xml:space="preserve">Так же </w:t>
      </w:r>
      <w:r w:rsidR="00D35EB4" w:rsidRPr="008842D3">
        <w:rPr>
          <w:rFonts w:ascii="Times New Roman" w:hAnsi="Times New Roman" w:cs="Times New Roman"/>
          <w:sz w:val="28"/>
        </w:rPr>
        <w:t>вместе с указанным программным обеспечением</w:t>
      </w:r>
      <w:r w:rsidR="00872D77" w:rsidRPr="008842D3">
        <w:rPr>
          <w:rFonts w:ascii="Times New Roman" w:hAnsi="Times New Roman" w:cs="Times New Roman"/>
          <w:sz w:val="28"/>
        </w:rPr>
        <w:t xml:space="preserve"> </w:t>
      </w:r>
      <w:r w:rsidR="00D35EB4" w:rsidRPr="008842D3">
        <w:rPr>
          <w:rFonts w:ascii="Times New Roman" w:hAnsi="Times New Roman" w:cs="Times New Roman"/>
          <w:sz w:val="28"/>
        </w:rPr>
        <w:t>Исполнитель передает Заказчику все предусмотренные компанией-разработчиком признаки подлинности предоставляемых прав на использование программного обеспечения и документы, подтверждающие право Исполнителя на передачу неисключительных прав на их использование.</w:t>
      </w:r>
    </w:p>
    <w:p w:rsidR="00872D77" w:rsidRPr="00872D77" w:rsidRDefault="00872D77" w:rsidP="00872D77">
      <w:pPr>
        <w:pStyle w:val="a4"/>
        <w:rPr>
          <w:rFonts w:ascii="Times New Roman" w:hAnsi="Times New Roman" w:cs="Times New Roman"/>
          <w:sz w:val="28"/>
        </w:rPr>
      </w:pPr>
    </w:p>
    <w:p w:rsidR="002D70A3" w:rsidRPr="001B465F" w:rsidRDefault="002D70A3" w:rsidP="001B465F">
      <w:pPr>
        <w:pStyle w:val="a4"/>
        <w:numPr>
          <w:ilvl w:val="0"/>
          <w:numId w:val="11"/>
        </w:numPr>
        <w:tabs>
          <w:tab w:val="left" w:pos="10206"/>
        </w:tabs>
        <w:rPr>
          <w:rFonts w:ascii="Times New Roman" w:hAnsi="Times New Roman" w:cs="Times New Roman"/>
          <w:b/>
          <w:sz w:val="28"/>
          <w:u w:val="single"/>
        </w:rPr>
      </w:pPr>
      <w:r w:rsidRPr="001B465F">
        <w:rPr>
          <w:rFonts w:ascii="Times New Roman" w:hAnsi="Times New Roman" w:cs="Times New Roman"/>
          <w:b/>
          <w:sz w:val="28"/>
          <w:u w:val="single"/>
        </w:rPr>
        <w:t>Доставка</w:t>
      </w:r>
      <w:r w:rsidR="00E5426D" w:rsidRPr="001B465F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652E4" w:rsidRPr="001B465F">
        <w:rPr>
          <w:rFonts w:ascii="Times New Roman" w:hAnsi="Times New Roman" w:cs="Times New Roman"/>
          <w:b/>
          <w:sz w:val="28"/>
          <w:u w:val="single"/>
        </w:rPr>
        <w:t>документации</w:t>
      </w:r>
    </w:p>
    <w:p w:rsidR="00DE1617" w:rsidRDefault="008652E4" w:rsidP="00E5426D">
      <w:pPr>
        <w:ind w:firstLine="567"/>
        <w:jc w:val="both"/>
      </w:pPr>
      <w:r>
        <w:rPr>
          <w:rFonts w:ascii="Times New Roman" w:hAnsi="Times New Roman" w:cs="Times New Roman"/>
          <w:sz w:val="28"/>
        </w:rPr>
        <w:t>Д</w:t>
      </w:r>
      <w:r w:rsidR="00AA73A3">
        <w:rPr>
          <w:rFonts w:ascii="Times New Roman" w:hAnsi="Times New Roman" w:cs="Times New Roman"/>
          <w:sz w:val="28"/>
        </w:rPr>
        <w:t>оставка</w:t>
      </w:r>
      <w:r w:rsidR="00AA73A3" w:rsidRPr="00604DA4">
        <w:rPr>
          <w:rFonts w:ascii="Times New Roman" w:hAnsi="Times New Roman" w:cs="Times New Roman"/>
          <w:sz w:val="28"/>
        </w:rPr>
        <w:t xml:space="preserve"> производится </w:t>
      </w:r>
      <w:r w:rsidR="00AA73A3">
        <w:rPr>
          <w:rFonts w:ascii="Times New Roman" w:hAnsi="Times New Roman" w:cs="Times New Roman"/>
          <w:sz w:val="28"/>
        </w:rPr>
        <w:t>на</w:t>
      </w:r>
      <w:r w:rsidR="00AA73A3" w:rsidRPr="00604DA4">
        <w:rPr>
          <w:rFonts w:ascii="Times New Roman" w:hAnsi="Times New Roman" w:cs="Times New Roman"/>
          <w:sz w:val="28"/>
        </w:rPr>
        <w:t xml:space="preserve"> адрес Заказчика</w:t>
      </w:r>
      <w:r w:rsidR="00AA73A3"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="009B4F4A">
        <w:rPr>
          <w:rFonts w:ascii="Times New Roman" w:hAnsi="Times New Roman" w:cs="Times New Roman"/>
          <w:sz w:val="28"/>
        </w:rPr>
        <w:t>:</w:t>
      </w:r>
      <w:r w:rsidR="00AA73A3"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>42360</w:t>
      </w:r>
      <w:r w:rsidR="008C06DA">
        <w:rPr>
          <w:rFonts w:ascii="Times New Roman" w:hAnsi="Times New Roman" w:cs="Times New Roman"/>
          <w:sz w:val="28"/>
        </w:rPr>
        <w:t>2</w:t>
      </w:r>
      <w:r w:rsidR="002D70A3" w:rsidRPr="002D70A3">
        <w:rPr>
          <w:rFonts w:ascii="Times New Roman" w:hAnsi="Times New Roman" w:cs="Times New Roman"/>
          <w:sz w:val="28"/>
        </w:rPr>
        <w:t xml:space="preserve"> Республика Татарстан</w:t>
      </w:r>
      <w:r w:rsidR="009B4F4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г.Елабуга</w:t>
      </w:r>
      <w:proofErr w:type="spellEnd"/>
      <w:r w:rsidR="008C06D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ул</w:t>
      </w:r>
      <w:r w:rsidR="008C06DA">
        <w:rPr>
          <w:rFonts w:ascii="Times New Roman" w:hAnsi="Times New Roman" w:cs="Times New Roman"/>
          <w:sz w:val="28"/>
        </w:rPr>
        <w:t xml:space="preserve">ица </w:t>
      </w:r>
      <w:r w:rsidR="002D70A3" w:rsidRPr="002D70A3">
        <w:rPr>
          <w:rFonts w:ascii="Times New Roman" w:hAnsi="Times New Roman" w:cs="Times New Roman"/>
          <w:sz w:val="28"/>
        </w:rPr>
        <w:t>Интернациональная</w:t>
      </w:r>
      <w:r w:rsidR="008C06DA">
        <w:rPr>
          <w:rFonts w:ascii="Times New Roman" w:hAnsi="Times New Roman" w:cs="Times New Roman"/>
          <w:sz w:val="28"/>
        </w:rPr>
        <w:t>,</w:t>
      </w:r>
      <w:r w:rsidR="002D70A3" w:rsidRPr="002D70A3">
        <w:rPr>
          <w:rFonts w:ascii="Times New Roman" w:hAnsi="Times New Roman" w:cs="Times New Roman"/>
          <w:sz w:val="28"/>
        </w:rPr>
        <w:t xml:space="preserve"> </w:t>
      </w:r>
      <w:r w:rsidR="008C06DA">
        <w:rPr>
          <w:rFonts w:ascii="Times New Roman" w:hAnsi="Times New Roman" w:cs="Times New Roman"/>
          <w:sz w:val="28"/>
        </w:rPr>
        <w:t xml:space="preserve">дом </w:t>
      </w:r>
      <w:r w:rsidR="002D70A3" w:rsidRPr="002D70A3">
        <w:rPr>
          <w:rFonts w:ascii="Times New Roman" w:hAnsi="Times New Roman" w:cs="Times New Roman"/>
          <w:sz w:val="28"/>
        </w:rPr>
        <w:t>9</w:t>
      </w:r>
      <w:r w:rsidR="008C06DA">
        <w:rPr>
          <w:rFonts w:ascii="Times New Roman" w:hAnsi="Times New Roman" w:cs="Times New Roman"/>
          <w:sz w:val="28"/>
        </w:rPr>
        <w:t xml:space="preserve">, корпус </w:t>
      </w:r>
      <w:r w:rsidR="002D70A3" w:rsidRPr="002D70A3">
        <w:rPr>
          <w:rFonts w:ascii="Times New Roman" w:hAnsi="Times New Roman" w:cs="Times New Roman"/>
          <w:sz w:val="28"/>
        </w:rPr>
        <w:t>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«Елабужское</w:t>
      </w:r>
      <w:r w:rsidR="009B4F4A">
        <w:rPr>
          <w:rFonts w:ascii="Times New Roman" w:hAnsi="Times New Roman" w:cs="Times New Roman"/>
          <w:sz w:val="28"/>
        </w:rPr>
        <w:t xml:space="preserve"> ПТС</w:t>
      </w:r>
      <w:r>
        <w:rPr>
          <w:rFonts w:ascii="Times New Roman" w:hAnsi="Times New Roman" w:cs="Times New Roman"/>
          <w:sz w:val="28"/>
        </w:rPr>
        <w:t>»</w:t>
      </w:r>
    </w:p>
    <w:p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A1409">
        <w:rPr>
          <w:rFonts w:ascii="Times New Roman" w:hAnsi="Times New Roman" w:cs="Times New Roman"/>
          <w:b/>
          <w:sz w:val="28"/>
          <w:szCs w:val="28"/>
        </w:rPr>
        <w:t>О.И.Согорина</w:t>
      </w:r>
      <w:proofErr w:type="spellEnd"/>
      <w:r w:rsidRPr="00AA1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409" w:rsidRPr="00AA1409" w:rsidRDefault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>Ведущий инженер-программист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8C06DA">
        <w:rPr>
          <w:rFonts w:ascii="Times New Roman" w:hAnsi="Times New Roman" w:cs="Times New Roman"/>
          <w:b/>
          <w:sz w:val="28"/>
          <w:szCs w:val="28"/>
        </w:rPr>
        <w:t>Шарипзянов</w:t>
      </w:r>
      <w:proofErr w:type="spellEnd"/>
      <w:r w:rsidR="008C06DA">
        <w:rPr>
          <w:rFonts w:ascii="Times New Roman" w:hAnsi="Times New Roman" w:cs="Times New Roman"/>
          <w:b/>
          <w:sz w:val="28"/>
          <w:szCs w:val="28"/>
        </w:rPr>
        <w:t xml:space="preserve"> Н.З.</w:t>
      </w:r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340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66888"/>
    <w:multiLevelType w:val="hybridMultilevel"/>
    <w:tmpl w:val="CCD6E4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61FB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897D99"/>
    <w:multiLevelType w:val="multilevel"/>
    <w:tmpl w:val="BACA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BF69D8"/>
    <w:multiLevelType w:val="hybridMultilevel"/>
    <w:tmpl w:val="C718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A00E3"/>
    <w:multiLevelType w:val="multilevel"/>
    <w:tmpl w:val="0B2ACBFA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0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856D42"/>
    <w:multiLevelType w:val="multilevel"/>
    <w:tmpl w:val="3FCABCE4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D86F01"/>
    <w:multiLevelType w:val="multilevel"/>
    <w:tmpl w:val="3FCABCE4"/>
    <w:numStyleLink w:val="2"/>
  </w:abstractNum>
  <w:abstractNum w:abstractNumId="13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408D9"/>
    <w:multiLevelType w:val="multilevel"/>
    <w:tmpl w:val="3FCABC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94177"/>
    <w:multiLevelType w:val="hybridMultilevel"/>
    <w:tmpl w:val="450A0DD8"/>
    <w:lvl w:ilvl="0" w:tplc="04190019">
      <w:start w:val="1"/>
      <w:numFmt w:val="lowerLetter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703E4464"/>
    <w:multiLevelType w:val="multilevel"/>
    <w:tmpl w:val="C83C1DF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D47B6"/>
    <w:multiLevelType w:val="hybridMultilevel"/>
    <w:tmpl w:val="C83C1DF0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20"/>
  </w:num>
  <w:num w:numId="8">
    <w:abstractNumId w:val="17"/>
  </w:num>
  <w:num w:numId="9">
    <w:abstractNumId w:val="13"/>
  </w:num>
  <w:num w:numId="10">
    <w:abstractNumId w:val="14"/>
  </w:num>
  <w:num w:numId="11">
    <w:abstractNumId w:val="6"/>
  </w:num>
  <w:num w:numId="12">
    <w:abstractNumId w:val="9"/>
  </w:num>
  <w:num w:numId="13">
    <w:abstractNumId w:val="18"/>
  </w:num>
  <w:num w:numId="14">
    <w:abstractNumId w:val="0"/>
  </w:num>
  <w:num w:numId="15">
    <w:abstractNumId w:val="5"/>
  </w:num>
  <w:num w:numId="16">
    <w:abstractNumId w:val="1"/>
  </w:num>
  <w:num w:numId="17">
    <w:abstractNumId w:val="16"/>
  </w:num>
  <w:num w:numId="18">
    <w:abstractNumId w:val="12"/>
  </w:num>
  <w:num w:numId="19">
    <w:abstractNumId w:val="11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B"/>
    <w:rsid w:val="00022E3D"/>
    <w:rsid w:val="00026D6C"/>
    <w:rsid w:val="00040934"/>
    <w:rsid w:val="000609E9"/>
    <w:rsid w:val="00062EF5"/>
    <w:rsid w:val="00067BA7"/>
    <w:rsid w:val="00086850"/>
    <w:rsid w:val="000F129E"/>
    <w:rsid w:val="000F1897"/>
    <w:rsid w:val="00113B21"/>
    <w:rsid w:val="00122BA1"/>
    <w:rsid w:val="00134DBE"/>
    <w:rsid w:val="001412D5"/>
    <w:rsid w:val="00146479"/>
    <w:rsid w:val="00154FD3"/>
    <w:rsid w:val="00163B82"/>
    <w:rsid w:val="001767A9"/>
    <w:rsid w:val="00191A01"/>
    <w:rsid w:val="001B465F"/>
    <w:rsid w:val="001B6A28"/>
    <w:rsid w:val="001C3D18"/>
    <w:rsid w:val="001E252B"/>
    <w:rsid w:val="001E3023"/>
    <w:rsid w:val="00202763"/>
    <w:rsid w:val="00205AEC"/>
    <w:rsid w:val="0021349B"/>
    <w:rsid w:val="002239F5"/>
    <w:rsid w:val="00281CFC"/>
    <w:rsid w:val="002B3CD8"/>
    <w:rsid w:val="002D70A3"/>
    <w:rsid w:val="002F2F6D"/>
    <w:rsid w:val="0032596B"/>
    <w:rsid w:val="00334153"/>
    <w:rsid w:val="00340244"/>
    <w:rsid w:val="00360EC7"/>
    <w:rsid w:val="00361179"/>
    <w:rsid w:val="003656D1"/>
    <w:rsid w:val="00376268"/>
    <w:rsid w:val="00376870"/>
    <w:rsid w:val="003819BF"/>
    <w:rsid w:val="00382AC8"/>
    <w:rsid w:val="003954F2"/>
    <w:rsid w:val="003A2ACB"/>
    <w:rsid w:val="003F5C96"/>
    <w:rsid w:val="00402E87"/>
    <w:rsid w:val="00410181"/>
    <w:rsid w:val="004107CC"/>
    <w:rsid w:val="004377FF"/>
    <w:rsid w:val="00461575"/>
    <w:rsid w:val="00465B7A"/>
    <w:rsid w:val="00465D47"/>
    <w:rsid w:val="00470C03"/>
    <w:rsid w:val="004A60DE"/>
    <w:rsid w:val="004A6954"/>
    <w:rsid w:val="004C4FCF"/>
    <w:rsid w:val="004C5187"/>
    <w:rsid w:val="004D1FFE"/>
    <w:rsid w:val="004D244C"/>
    <w:rsid w:val="004F23A6"/>
    <w:rsid w:val="005043E5"/>
    <w:rsid w:val="00517330"/>
    <w:rsid w:val="00540CE5"/>
    <w:rsid w:val="00551A0F"/>
    <w:rsid w:val="0056299F"/>
    <w:rsid w:val="0057322F"/>
    <w:rsid w:val="005832E6"/>
    <w:rsid w:val="005B4255"/>
    <w:rsid w:val="005F1FC2"/>
    <w:rsid w:val="006037D4"/>
    <w:rsid w:val="00604DA4"/>
    <w:rsid w:val="006326A1"/>
    <w:rsid w:val="00640152"/>
    <w:rsid w:val="006437FA"/>
    <w:rsid w:val="00646DBC"/>
    <w:rsid w:val="006833EE"/>
    <w:rsid w:val="00683D61"/>
    <w:rsid w:val="00693628"/>
    <w:rsid w:val="006A6399"/>
    <w:rsid w:val="006B0A37"/>
    <w:rsid w:val="006C0FA0"/>
    <w:rsid w:val="006E3803"/>
    <w:rsid w:val="006E3E71"/>
    <w:rsid w:val="006F36C5"/>
    <w:rsid w:val="006F4975"/>
    <w:rsid w:val="006F6A90"/>
    <w:rsid w:val="00706474"/>
    <w:rsid w:val="00713EEB"/>
    <w:rsid w:val="007255CE"/>
    <w:rsid w:val="00743786"/>
    <w:rsid w:val="00752D0A"/>
    <w:rsid w:val="00754853"/>
    <w:rsid w:val="0077107B"/>
    <w:rsid w:val="00780A18"/>
    <w:rsid w:val="007937A0"/>
    <w:rsid w:val="00796565"/>
    <w:rsid w:val="007B26E4"/>
    <w:rsid w:val="007C61B8"/>
    <w:rsid w:val="007C7744"/>
    <w:rsid w:val="008142B9"/>
    <w:rsid w:val="00831405"/>
    <w:rsid w:val="00837663"/>
    <w:rsid w:val="00837AAE"/>
    <w:rsid w:val="0084042C"/>
    <w:rsid w:val="008652E4"/>
    <w:rsid w:val="00872D77"/>
    <w:rsid w:val="00873B82"/>
    <w:rsid w:val="00877322"/>
    <w:rsid w:val="008777D8"/>
    <w:rsid w:val="008842D3"/>
    <w:rsid w:val="00893F32"/>
    <w:rsid w:val="008C06DA"/>
    <w:rsid w:val="008D200A"/>
    <w:rsid w:val="00901193"/>
    <w:rsid w:val="009137B1"/>
    <w:rsid w:val="00922463"/>
    <w:rsid w:val="009234AB"/>
    <w:rsid w:val="00984557"/>
    <w:rsid w:val="009A0220"/>
    <w:rsid w:val="009A241E"/>
    <w:rsid w:val="009A570F"/>
    <w:rsid w:val="009B3EA8"/>
    <w:rsid w:val="009B4F4A"/>
    <w:rsid w:val="009D2F67"/>
    <w:rsid w:val="009D4EC8"/>
    <w:rsid w:val="00A03C4D"/>
    <w:rsid w:val="00A42CF6"/>
    <w:rsid w:val="00A54409"/>
    <w:rsid w:val="00A61157"/>
    <w:rsid w:val="00A61376"/>
    <w:rsid w:val="00A61C47"/>
    <w:rsid w:val="00A65D3F"/>
    <w:rsid w:val="00A71F32"/>
    <w:rsid w:val="00A81144"/>
    <w:rsid w:val="00AA1409"/>
    <w:rsid w:val="00AA357B"/>
    <w:rsid w:val="00AA73A3"/>
    <w:rsid w:val="00AC3B53"/>
    <w:rsid w:val="00AE6D30"/>
    <w:rsid w:val="00B05F0B"/>
    <w:rsid w:val="00B13079"/>
    <w:rsid w:val="00B16548"/>
    <w:rsid w:val="00B60DD0"/>
    <w:rsid w:val="00B61077"/>
    <w:rsid w:val="00B77A2B"/>
    <w:rsid w:val="00B826EC"/>
    <w:rsid w:val="00B91AB1"/>
    <w:rsid w:val="00B95707"/>
    <w:rsid w:val="00BA1777"/>
    <w:rsid w:val="00BC686D"/>
    <w:rsid w:val="00BE6351"/>
    <w:rsid w:val="00BF34A3"/>
    <w:rsid w:val="00C079CB"/>
    <w:rsid w:val="00C16C07"/>
    <w:rsid w:val="00C21128"/>
    <w:rsid w:val="00C50933"/>
    <w:rsid w:val="00C57F5D"/>
    <w:rsid w:val="00C91C13"/>
    <w:rsid w:val="00C93130"/>
    <w:rsid w:val="00CB121C"/>
    <w:rsid w:val="00CC09F4"/>
    <w:rsid w:val="00CC66ED"/>
    <w:rsid w:val="00CF34AD"/>
    <w:rsid w:val="00CF60DB"/>
    <w:rsid w:val="00D35EB4"/>
    <w:rsid w:val="00D520D0"/>
    <w:rsid w:val="00D60AFE"/>
    <w:rsid w:val="00D66D96"/>
    <w:rsid w:val="00DE1617"/>
    <w:rsid w:val="00DE2C60"/>
    <w:rsid w:val="00DE2F91"/>
    <w:rsid w:val="00DE5259"/>
    <w:rsid w:val="00E03510"/>
    <w:rsid w:val="00E068C9"/>
    <w:rsid w:val="00E338F2"/>
    <w:rsid w:val="00E44238"/>
    <w:rsid w:val="00E50613"/>
    <w:rsid w:val="00E5426D"/>
    <w:rsid w:val="00E655C7"/>
    <w:rsid w:val="00E65929"/>
    <w:rsid w:val="00E663D8"/>
    <w:rsid w:val="00E764C0"/>
    <w:rsid w:val="00E82685"/>
    <w:rsid w:val="00E87807"/>
    <w:rsid w:val="00EB5792"/>
    <w:rsid w:val="00EC2551"/>
    <w:rsid w:val="00ED7A3D"/>
    <w:rsid w:val="00EF0AE7"/>
    <w:rsid w:val="00F04216"/>
    <w:rsid w:val="00F108B2"/>
    <w:rsid w:val="00F13E8E"/>
    <w:rsid w:val="00F2511B"/>
    <w:rsid w:val="00F50EC2"/>
    <w:rsid w:val="00F60E6A"/>
    <w:rsid w:val="00F753E9"/>
    <w:rsid w:val="00F90CB1"/>
    <w:rsid w:val="00FA11FD"/>
    <w:rsid w:val="00FA4219"/>
    <w:rsid w:val="00FA772F"/>
    <w:rsid w:val="00FB44F8"/>
    <w:rsid w:val="00FC1201"/>
    <w:rsid w:val="00FC4EFD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065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349B"/>
    <w:pPr>
      <w:numPr>
        <w:numId w:val="12"/>
      </w:numPr>
    </w:pPr>
  </w:style>
  <w:style w:type="character" w:styleId="a9">
    <w:name w:val="Hyperlink"/>
    <w:basedOn w:val="a0"/>
    <w:uiPriority w:val="99"/>
    <w:unhideWhenUsed/>
    <w:rsid w:val="00470C03"/>
    <w:rPr>
      <w:color w:val="0563C1" w:themeColor="hyperlink"/>
      <w:u w:val="single"/>
    </w:rPr>
  </w:style>
  <w:style w:type="numbering" w:customStyle="1" w:styleId="2">
    <w:name w:val="Стиль2"/>
    <w:uiPriority w:val="99"/>
    <w:rsid w:val="00683D6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i@ep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189C-60DF-4D5A-80CC-AB9AC1F0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53</cp:revision>
  <cp:lastPrinted>2019-03-14T14:17:00Z</cp:lastPrinted>
  <dcterms:created xsi:type="dcterms:W3CDTF">2019-02-26T07:14:00Z</dcterms:created>
  <dcterms:modified xsi:type="dcterms:W3CDTF">2019-03-14T14:18:00Z</dcterms:modified>
</cp:coreProperties>
</file>