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4EE" w:rsidRPr="00DC74EE" w:rsidRDefault="00DC74EE" w:rsidP="00DC74E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lang w:eastAsia="ru-RU"/>
        </w:rPr>
        <w:t xml:space="preserve">ДОГОВОР № </w:t>
      </w:r>
      <w:r w:rsidRPr="00DC74E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DC74EE" w:rsidRPr="00DC74EE" w:rsidRDefault="00DC74EE" w:rsidP="00DC74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74EE" w:rsidRPr="00DC74EE" w:rsidRDefault="00DC74EE" w:rsidP="00DC74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C74EE">
        <w:rPr>
          <w:rFonts w:ascii="Times New Roman" w:eastAsia="Times New Roman" w:hAnsi="Times New Roman" w:cs="Times New Roman"/>
          <w:lang w:eastAsia="ru-RU"/>
        </w:rPr>
        <w:t>г. Елабуга                                                                                     ______________________20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DC74EE">
        <w:rPr>
          <w:rFonts w:ascii="Times New Roman" w:eastAsia="Times New Roman" w:hAnsi="Times New Roman" w:cs="Times New Roman"/>
          <w:lang w:eastAsia="ru-RU"/>
        </w:rPr>
        <w:t>г.</w:t>
      </w:r>
    </w:p>
    <w:p w:rsidR="00DC74EE" w:rsidRPr="00DC74EE" w:rsidRDefault="00DC74EE" w:rsidP="00DC74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lang w:eastAsia="ru-RU"/>
        </w:rPr>
        <w:t xml:space="preserve">  А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кционерное общество «</w:t>
      </w:r>
      <w:proofErr w:type="spellStart"/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Елабужское</w:t>
      </w:r>
      <w:proofErr w:type="spellEnd"/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предприятие тепловых сетей»,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Исполнительного директора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-главного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инженера 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Проскина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.В., действующего на основании Доверенности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DC74E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Общество с ограниченной ответственностью 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</w:t>
      </w: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«Исполнитель»,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_______., действующего  на основании  Устава, с другой стороны, заключили – настоящий договор на оказание услуг (далее – договор) о нижеследующем: </w:t>
      </w:r>
    </w:p>
    <w:p w:rsidR="00DC74EE" w:rsidRPr="00DC74EE" w:rsidRDefault="00DC74EE" w:rsidP="00DC74EE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 настоящему договору «Исполнитель» принимает на себя обязательства по оказанию услуг по </w:t>
      </w:r>
      <w:r w:rsidR="001418C2" w:rsidRPr="00141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замене счетчиков и трансформаторов тока в коммерческих узлах учета электрической энергии </w:t>
      </w:r>
      <w:r w:rsidR="0014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предприятия</w:t>
      </w:r>
      <w:bookmarkStart w:id="0" w:name="_GoBack"/>
      <w:bookmarkEnd w:id="0"/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указанных в техническом задании «Заказчика» (приложение №1), а «Заказчик» обязуется принять эти услуги и оплатить их стоимость. </w:t>
      </w:r>
    </w:p>
    <w:p w:rsidR="00DC74EE" w:rsidRPr="00DC74EE" w:rsidRDefault="00DC74EE" w:rsidP="00DC74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 договора и порядок оплаты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2.1. Цена договора определяется общей стоимостью услуг, оказываемых «Исполнителем» по настоящему договору, и составляет _________________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2.2. «Заказчик» оплачивает оказанные услуги или выполненные работы в следующем порядке: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производится по безналичному расчёту путём перечисления денежных средств на расчётный счёт Исполнителя: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в течение 30 банковских дней за расчётным месяцем (январь-апрель, октябрь-декабрь), на основании счетов, выставляемых к оплате не позднее 5-го числа месяца, следующим за расчётным месяцем. Датой оплаты считается дата поступления денежных средств на расчётный счёт Исполнителя;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в течение 90 банковских дней за расчётным месяцем (май-сентябрь), на основании счетов, выставляемых к оплате не позднее 5-го числа месяца, следующим за расчётным месяцем. Датой оплаты считается дата поступления денежных средств на расчётный счёт Исполнителя.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Стоимость услуг включает в себя транспортные расходы, расходы по использованию материалов, оборудования, необходимых для оказания этих услуг, расходы по уплате необходимых налогов, сборов и пошлин.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Обязанности «Исполнителя»:       3.1.1. «Исполнитель» обязан своими силами и средствами оказать услуги, предусмотренные договором.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3.1.2. «Исполнитель» обязан оказать услуги в срок, предусмотренный настоящим договором.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3.1.3. «Исполнитель» обязан оказать услуги  с надлежащим качеством.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 Обязанности «Заказчика»: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3.2.1. «Заказчик» обязан принять оказанные услуги  на условиях настоящего договора.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3.2.2. «Заказчик» обязан своевременно производить оплаты оказанных услуг.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0E1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Сроки и качество услуг </w:t>
      </w:r>
    </w:p>
    <w:p w:rsidR="004F1A0A" w:rsidRPr="004F1A0A" w:rsidRDefault="00DC74EE" w:rsidP="004F1A0A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4.1. «Исполнитель» обязуется оказать </w:t>
      </w:r>
      <w:proofErr w:type="gramStart"/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в</w:t>
      </w:r>
      <w:proofErr w:type="gramEnd"/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с 12.05.2020г. по 24.0</w:t>
      </w:r>
      <w:r w:rsidR="001418C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1A0A">
        <w:rPr>
          <w:rFonts w:ascii="Times New Roman" w:eastAsia="Times New Roman" w:hAnsi="Times New Roman" w:cs="Times New Roman"/>
          <w:sz w:val="24"/>
          <w:szCs w:val="24"/>
          <w:lang w:eastAsia="ru-RU"/>
        </w:rPr>
        <w:t>.2020г.</w:t>
      </w:r>
      <w:r w:rsidR="004F1A0A" w:rsidRPr="004F1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4.2. Все услуги, предусмотренные договором, оказываются квалифицированным, обученным персоналом, прошедшим специальную подготовку и проверку знаний и требований </w:t>
      </w:r>
      <w:r w:rsidR="0085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ПТЭЭП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4.3. Качество оказываемых услуг  должно соответствовать ГОСТам, техническим условиям, стандартам, правилам, нормам и т.д.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сдачи и приемки  услуг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 «Заказчик» через своего представителя осуществляет надзор и контроль за оказанием услуг, а также производит проверку соответствия используемых Исполнителем материалов и оборудования условиям настоящего договора.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5.2. «Исполнитель» предоставляет «Заказчику» акт сдачи-приемки  фактически оказанных услуг по условиям договора.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5.3. «Заказчик» в течение 3-х дней со дня получения акта о фактически оказанной услуге обязан направить «Исполнителю» подписанный акт о приемке услуг  или мотивированный отказ от подписания акта.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5.4. По окончании оказания услуг исполнитель выдает «Заказчику» </w:t>
      </w:r>
      <w:r w:rsidR="003C4D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надлежаще оформленные документы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акты сдачи-приемки выполненных работ по действующей форме, акты приемки узлов коммерческого учета </w:t>
      </w:r>
      <w:proofErr w:type="gramStart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>электроэнергии</w:t>
      </w:r>
      <w:proofErr w:type="gramEnd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подписанные представителями </w:t>
      </w:r>
      <w:proofErr w:type="spellStart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>Елабужского</w:t>
      </w:r>
      <w:proofErr w:type="spellEnd"/>
      <w:r w:rsidR="001418C2" w:rsidRPr="001418C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РЭС ОАО «Сетевая компания», оригиналы паспортов установленных счетчиков и трансформаторов тока</w:t>
      </w: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5.5.Если в процессе оказания услуг по исполнению предмета договора будут обнаружены недостатки в оказанной услуге, то «Исполнитель» обязан незамедлительно приступить к устранению недостатков своими силами, без увеличения цены договора и в срок, установленный «Заказчиком» (в письменной форме).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6.1.Сторона, не исполнившая или ненадлежащим образом исполнившая свои обязательства по настоящему договору, обязана возместить другой стороне причиненные этим убытки.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6.2.В случае нарушения сроков оказания услуг, предусмотренных п.4.1. договора «Исполнитель» выплачивает «Заказчику» неустойку в размере 0,1 % от стоимости услуг  за каждый день просрочки до момента исполнения обязательства.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6.3.В случае нарушения п.5.5 договора «Исполнитель» выплачивает «Заказчику» неустойку в размере 0,1% от стоимости услуг (работ) за каждый день просрочки до момента устранения недостатков.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6.4.Возмещение причиненных убытков, уплата неустойки виновной стороной осуществляется  на основании письменной претензии другой стороны.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Обстоятельства непреодолимой силы</w:t>
      </w:r>
    </w:p>
    <w:p w:rsidR="00DC74EE" w:rsidRPr="00DC74EE" w:rsidRDefault="00DC74EE" w:rsidP="00DC7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7.1. Ни одна из Сторон не несет ответственность за полное или частичное невыполнение своих обязательств, если это произошло по вине обстоятельств непреодолимой силы, произошедших во время выполнения настоящего договора, таких как: наводнение, пожар, землетрясение и другие природные  явления, а также война, боевые действия, блокады и действия государственных органов.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7.2. Сторона, для которой в связи с названными обстоятельствами создалась невозможность выполнения своих обязательств по договору, обязана письменно известить другую сторону об этом в наиболее короткий срок с указанием причин неисполнения.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Порядок разрешения споров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8.1. Все споры или разногласия, возникающие между сторонами по настоящему  договору или в связи с ним, разрешаются путем переговоров между сторонами.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8.2. В случае невозможности разрешения споров или разногласий путем переговоров они подлежат разрешению арбитражным судом Республики Татарстан с соблюдением досудебного претензионного порядка. При этом сторона, получившая претензию, обязана рассмотреть ее и дать письменный ответ другой стороне в течение 30 дней со дня получения претензии.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4EE" w:rsidRPr="00DC74EE" w:rsidRDefault="00DC74EE" w:rsidP="00DC74E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действия  Договора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9.1. Настоящий Договор составлен в двух </w:t>
      </w:r>
      <w:proofErr w:type="gramStart"/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 ,</w:t>
      </w:r>
      <w:proofErr w:type="gramEnd"/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одной для каждой из Сторон, имеющих одинаковую юридическую силу, вступает в силу с момента  подписания  его обеими сторонами и действует до 31.12.2018г. 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9.2. «Заказчик» в праве расторгнуть договор в одностороннем порядке уведомив при этом другую сторону не менее чем за 30 дней.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10.Юридические адреса сторон</w:t>
      </w: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225" w:type="dxa"/>
        <w:tblLayout w:type="fixed"/>
        <w:tblLook w:val="0000" w:firstRow="0" w:lastRow="0" w:firstColumn="0" w:lastColumn="0" w:noHBand="0" w:noVBand="0"/>
      </w:tblPr>
      <w:tblGrid>
        <w:gridCol w:w="4923"/>
        <w:gridCol w:w="5040"/>
      </w:tblGrid>
      <w:tr w:rsidR="00DC74EE" w:rsidRPr="00DC74EE" w:rsidTr="005E7BB7">
        <w:tc>
          <w:tcPr>
            <w:tcW w:w="4923" w:type="dxa"/>
          </w:tcPr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предприятие тепловых сетей» 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423600, РТ, 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 9 «а»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423600, РТ, </w:t>
            </w: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г.Елабуга</w:t>
            </w:r>
            <w:proofErr w:type="spellEnd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Интернациональная 9 «а»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ИНН: 1646020589 КПП 164601001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40702810362410100510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30101810600000000603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ОСБ «Банк Татарстан» №8610 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г.Казань</w:t>
            </w:r>
            <w:proofErr w:type="spellEnd"/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049205603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Тел/факс (885557) 5-00-00/5-00-01</w:t>
            </w:r>
          </w:p>
          <w:p w:rsid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C74EE" w:rsidRPr="00DC74EE" w:rsidRDefault="00DC74EE" w:rsidP="00DC74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инженер </w:t>
            </w: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«ЕПТС»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Проскин</w:t>
            </w:r>
            <w:proofErr w:type="spellEnd"/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DC74EE" w:rsidRPr="00DC74EE" w:rsidRDefault="00DC74EE" w:rsidP="00DC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7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DC74EE" w:rsidRPr="00DC74EE" w:rsidRDefault="00DC74EE" w:rsidP="00DC74E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Pr="00854A3D" w:rsidRDefault="00854A3D" w:rsidP="00854A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5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№1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Исполнитель:                                                                           Заказчик: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                                                       АО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ПТС»</w:t>
      </w: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4A3D" w:rsidRDefault="00854A3D" w:rsidP="00854A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                                                        _____________С.В.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Проскин</w:t>
      </w:r>
      <w:proofErr w:type="spellEnd"/>
    </w:p>
    <w:p w:rsidR="00854A3D" w:rsidRDefault="00854A3D" w:rsidP="00854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18C2" w:rsidRPr="001418C2" w:rsidRDefault="001418C2" w:rsidP="00141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ТЕХНИЧЕСКОЕ ЗАДАНИЕ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оказание услуг </w:t>
      </w:r>
      <w:proofErr w:type="gramStart"/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 замене</w:t>
      </w:r>
      <w:proofErr w:type="gramEnd"/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счетчиков и трансформаторов тока в коммерческих узлах учета электрической энергии </w:t>
      </w: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АО «</w:t>
      </w:r>
      <w:proofErr w:type="spellStart"/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Елабужское</w:t>
      </w:r>
      <w:proofErr w:type="spellEnd"/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ПТС».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оказываемых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Замена счетчиков и трансформаторов тока в узлах коммерческого учета электроэнергии объектов предприятия в соответствии с приведенной ниже таблицей: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259"/>
        <w:gridCol w:w="2835"/>
        <w:gridCol w:w="1026"/>
        <w:gridCol w:w="1099"/>
        <w:gridCol w:w="1110"/>
      </w:tblGrid>
      <w:tr w:rsidR="001418C2" w:rsidRPr="001418C2" w:rsidTr="007C49E9">
        <w:trPr>
          <w:trHeight w:val="57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Адрес 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(местонахождение)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счет-в шт.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Тр.тока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1418C2" w:rsidRPr="001418C2" w:rsidTr="007C49E9">
        <w:trPr>
          <w:trHeight w:val="22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Интернациональная,9А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КТП- ЦК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Интернациональная,9А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ТП -ЦБ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РП-10-17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ПНС-1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ТП-10-75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д.12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ЦТП-73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ТП-10-88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ТП-10-90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Хирурга Нечаева д.15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ЦТП-87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ТП-10-87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Марджани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д.4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ТП-10-94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 д.35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ЦТП-92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РУ-0,4кВ РП-10-30</w:t>
            </w:r>
          </w:p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Болгар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ЦТП-2-22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Замена счетчика электрической энергии Меркурий 230 А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RT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-03 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  <w:lang w:val="en-US"/>
              </w:rPr>
              <w:t>PQRSIDN</w:t>
            </w: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Навая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1418C2" w:rsidRPr="001418C2" w:rsidTr="007C49E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Замена </w:t>
            </w:r>
            <w:proofErr w:type="spellStart"/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>транформаторов</w:t>
            </w:r>
            <w:proofErr w:type="spellEnd"/>
            <w:r w:rsidRPr="001418C2">
              <w:rPr>
                <w:rFonts w:ascii="Times New Roman" w:eastAsia="Calibri" w:hAnsi="Times New Roman" w:cs="Times New Roman"/>
                <w:b/>
                <w:sz w:val="20"/>
              </w:rPr>
              <w:t xml:space="preserve"> тока Т-0,66 100/5 3шт.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Окружное шоссе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Навая</w:t>
            </w:r>
            <w:proofErr w:type="spellEnd"/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база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418C2" w:rsidRPr="001418C2" w:rsidTr="007C49E9"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C2" w:rsidRPr="001418C2" w:rsidRDefault="001418C2" w:rsidP="00141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C2" w:rsidRPr="001418C2" w:rsidRDefault="001418C2" w:rsidP="00141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8C2" w:rsidRPr="001418C2" w:rsidRDefault="001418C2" w:rsidP="001418C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18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выполняемых работ: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 узлов коммерческого учета в соответствие с требованиями ПП РФ №442, в редакции на момент заключения договора. Узлы учета по завершении работ должны быть опломбированы пломбами ОАО «Сетевая компания».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оказания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90 календарных дней со дня заключения договора, но позднее 25.09.2020г.; 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месту оказания услуг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работы проводятся на объектах предприятия и объектах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работ: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Отсоединение проводов от счетчиков; демонтаж счетчиков; монтаж новых счетчиков; присоединение проводов к клеммам счетчиков; проверка правильности монтажа; проверка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фазировки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правильности функционирования узла учета в целом; опломбировка цепей учета.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применяемым материалам: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счетчики и сопутствующие материалы поставляются подрядчиком.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применяемым стандартам: 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обязан руководствоваться действующими требованиями Норм и Правил работы в электроустановках, в том числе ПУЭ, Правилами по ОТ при эксплуатации ЭУ, ПТЭ ЭП, ПП РФ №442.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документации: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 сдачи-приемки выполненных работ по действующей форме, акты приемки узлов коммерческого учета </w:t>
      </w:r>
      <w:proofErr w:type="gram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электроэнергии</w:t>
      </w:r>
      <w:proofErr w:type="gram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подписанные представителями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компания», оригиналы паспортов установленных счетчиков и трансформаторов тока.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персоналу: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должны быть организованы и поведены персоналом, аттестованным в установленном порядке. Допуск к работам на территории </w:t>
      </w:r>
      <w:proofErr w:type="spell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РЭС ОАО «Сетевая компания» подрядчик оформляет самостоятельно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гарантии: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должен гарантировать качество работ на срок не менее 12 месяцев с момента включения узлов учета в </w:t>
      </w:r>
      <w:proofErr w:type="gramStart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 и</w:t>
      </w:r>
      <w:proofErr w:type="gramEnd"/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оборудование в соответствии с паспортами. </w:t>
      </w:r>
    </w:p>
    <w:p w:rsidR="001418C2" w:rsidRPr="001418C2" w:rsidRDefault="001418C2" w:rsidP="001418C2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оплаты за выполненные работы:</w:t>
      </w:r>
      <w:r w:rsidRPr="00141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предприятие гарантирует оплату услуг с отсрочкой 90 календарных дней с момента подписания акта сдачи-приемки выполненных работ.</w:t>
      </w:r>
    </w:p>
    <w:p w:rsidR="001418C2" w:rsidRPr="001418C2" w:rsidRDefault="001418C2" w:rsidP="001418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18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Начальник СЭХ                                               Карпов С.А.</w:t>
      </w:r>
    </w:p>
    <w:p w:rsidR="00B954A4" w:rsidRDefault="00B954A4"/>
    <w:sectPr w:rsidR="00B9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46E63"/>
    <w:multiLevelType w:val="multilevel"/>
    <w:tmpl w:val="366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6FA0E5A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B5ACE"/>
    <w:multiLevelType w:val="hybridMultilevel"/>
    <w:tmpl w:val="CFA0B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15EA5"/>
    <w:multiLevelType w:val="hybridMultilevel"/>
    <w:tmpl w:val="A02AE17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A2"/>
    <w:rsid w:val="000E117D"/>
    <w:rsid w:val="001418C2"/>
    <w:rsid w:val="003C4D3C"/>
    <w:rsid w:val="004F1A0A"/>
    <w:rsid w:val="00854A3D"/>
    <w:rsid w:val="00B954A4"/>
    <w:rsid w:val="00DC74EE"/>
    <w:rsid w:val="00E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ACBAD-9559-424A-95EB-4AFF3DD1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A0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1646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Карпов</dc:creator>
  <cp:keywords/>
  <dc:description/>
  <cp:lastModifiedBy>Сергей Карпов</cp:lastModifiedBy>
  <cp:revision>5</cp:revision>
  <dcterms:created xsi:type="dcterms:W3CDTF">2020-04-09T06:25:00Z</dcterms:created>
  <dcterms:modified xsi:type="dcterms:W3CDTF">2020-04-15T08:07:00Z</dcterms:modified>
</cp:coreProperties>
</file>