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4B0" w:rsidRPr="001324B0" w:rsidRDefault="001324B0" w:rsidP="001324B0">
      <w:pPr>
        <w:keepNext/>
        <w:spacing w:after="0" w:line="240" w:lineRule="auto"/>
        <w:jc w:val="center"/>
        <w:outlineLvl w:val="0"/>
        <w:rPr>
          <w:rFonts w:ascii="Arial" w:eastAsia="Times New Roman" w:hAnsi="Arial" w:cs="Arial"/>
          <w:b/>
          <w:szCs w:val="24"/>
          <w:lang w:eastAsia="x-none"/>
        </w:rPr>
      </w:pPr>
      <w:r w:rsidRPr="001324B0">
        <w:rPr>
          <w:rFonts w:ascii="Arial" w:eastAsia="Times New Roman" w:hAnsi="Arial" w:cs="Arial"/>
          <w:b/>
          <w:szCs w:val="24"/>
          <w:lang w:eastAsia="ru-RU"/>
        </w:rPr>
        <w:t>ДОГОВОР</w:t>
      </w:r>
      <w:r w:rsidRPr="001324B0">
        <w:rPr>
          <w:rFonts w:ascii="Arial" w:eastAsia="Times New Roman" w:hAnsi="Arial" w:cs="Arial"/>
          <w:b/>
          <w:szCs w:val="24"/>
          <w:lang w:eastAsia="x-none"/>
        </w:rPr>
        <w:t xml:space="preserve"> </w:t>
      </w:r>
      <w:r w:rsidRPr="001324B0">
        <w:rPr>
          <w:rFonts w:ascii="Arial" w:eastAsia="Times New Roman" w:hAnsi="Arial" w:cs="Arial"/>
          <w:b/>
          <w:szCs w:val="24"/>
          <w:lang w:eastAsia="ru-RU"/>
        </w:rPr>
        <w:t xml:space="preserve">№ </w:t>
      </w:r>
      <w:r w:rsidRPr="001324B0">
        <w:rPr>
          <w:rFonts w:ascii="Arial" w:eastAsia="Times New Roman" w:hAnsi="Arial" w:cs="Arial"/>
          <w:b/>
          <w:szCs w:val="24"/>
          <w:lang w:eastAsia="x-none"/>
        </w:rPr>
        <w:t>_________</w:t>
      </w:r>
    </w:p>
    <w:p w:rsidR="001324B0" w:rsidRDefault="001324B0" w:rsidP="001324B0">
      <w:pPr>
        <w:keepNext/>
        <w:spacing w:after="0" w:line="240" w:lineRule="auto"/>
        <w:outlineLvl w:val="0"/>
        <w:rPr>
          <w:rFonts w:ascii="Arial" w:eastAsia="Times New Roman" w:hAnsi="Arial" w:cs="Arial"/>
          <w:szCs w:val="24"/>
          <w:lang w:eastAsia="ru-RU"/>
        </w:rPr>
      </w:pPr>
    </w:p>
    <w:p w:rsidR="001324B0" w:rsidRPr="001324B0" w:rsidRDefault="001324B0" w:rsidP="001324B0">
      <w:pPr>
        <w:keepNext/>
        <w:spacing w:after="0" w:line="240" w:lineRule="auto"/>
        <w:outlineLvl w:val="0"/>
        <w:rPr>
          <w:rFonts w:ascii="Arial" w:eastAsia="Times New Roman" w:hAnsi="Arial" w:cs="Arial"/>
          <w:szCs w:val="24"/>
          <w:lang w:eastAsia="ru-RU"/>
        </w:rPr>
      </w:pPr>
      <w:r>
        <w:rPr>
          <w:rFonts w:ascii="Arial" w:eastAsia="Times New Roman" w:hAnsi="Arial" w:cs="Arial"/>
          <w:szCs w:val="24"/>
          <w:lang w:eastAsia="ru-RU"/>
        </w:rPr>
        <w:t>Г. Елабуга</w:t>
      </w:r>
      <w:r>
        <w:rPr>
          <w:rFonts w:ascii="Arial" w:eastAsia="Times New Roman" w:hAnsi="Arial" w:cs="Arial"/>
          <w:szCs w:val="24"/>
          <w:lang w:eastAsia="ru-RU"/>
        </w:rPr>
        <w:tab/>
      </w:r>
      <w:r w:rsidRPr="001324B0">
        <w:rPr>
          <w:rFonts w:ascii="Arial" w:eastAsia="Times New Roman" w:hAnsi="Arial" w:cs="Arial"/>
          <w:szCs w:val="24"/>
          <w:lang w:eastAsia="ru-RU"/>
        </w:rPr>
        <w:tab/>
      </w:r>
      <w:r w:rsidRPr="001324B0">
        <w:rPr>
          <w:rFonts w:ascii="Arial" w:eastAsia="Times New Roman" w:hAnsi="Arial" w:cs="Arial"/>
          <w:szCs w:val="24"/>
          <w:lang w:eastAsia="ru-RU"/>
        </w:rPr>
        <w:tab/>
      </w:r>
      <w:r w:rsidRPr="001324B0">
        <w:rPr>
          <w:rFonts w:ascii="Arial" w:eastAsia="Times New Roman" w:hAnsi="Arial" w:cs="Arial"/>
          <w:szCs w:val="24"/>
          <w:lang w:eastAsia="ru-RU"/>
        </w:rPr>
        <w:tab/>
      </w:r>
      <w:r w:rsidRPr="001324B0">
        <w:rPr>
          <w:rFonts w:ascii="Arial" w:eastAsia="Times New Roman" w:hAnsi="Arial" w:cs="Arial"/>
          <w:szCs w:val="24"/>
          <w:lang w:eastAsia="ru-RU"/>
        </w:rPr>
        <w:tab/>
      </w:r>
      <w:r w:rsidRPr="001324B0">
        <w:rPr>
          <w:rFonts w:ascii="Arial" w:eastAsia="Times New Roman" w:hAnsi="Arial" w:cs="Arial"/>
          <w:szCs w:val="24"/>
          <w:lang w:eastAsia="ru-RU"/>
        </w:rPr>
        <w:tab/>
      </w:r>
      <w:r w:rsidRPr="001324B0">
        <w:rPr>
          <w:rFonts w:ascii="Arial" w:eastAsia="Times New Roman" w:hAnsi="Arial" w:cs="Arial"/>
          <w:szCs w:val="24"/>
          <w:lang w:eastAsia="ru-RU"/>
        </w:rPr>
        <w:tab/>
        <w:t xml:space="preserve">      _____________2022</w:t>
      </w:r>
      <w:r w:rsidRPr="001324B0">
        <w:rPr>
          <w:rFonts w:ascii="Arial" w:eastAsia="Times New Roman" w:hAnsi="Arial" w:cs="Arial"/>
          <w:szCs w:val="24"/>
          <w:lang w:eastAsia="x-none"/>
        </w:rPr>
        <w:t xml:space="preserve"> </w:t>
      </w:r>
      <w:r w:rsidRPr="001324B0">
        <w:rPr>
          <w:rFonts w:ascii="Arial" w:eastAsia="Times New Roman" w:hAnsi="Arial" w:cs="Arial"/>
          <w:szCs w:val="24"/>
          <w:lang w:eastAsia="ru-RU"/>
        </w:rPr>
        <w:t>г.</w:t>
      </w:r>
    </w:p>
    <w:p w:rsidR="001324B0" w:rsidRPr="001324B0" w:rsidRDefault="001324B0" w:rsidP="001324B0">
      <w:pPr>
        <w:spacing w:after="0" w:line="240" w:lineRule="auto"/>
        <w:jc w:val="both"/>
        <w:rPr>
          <w:rFonts w:ascii="Arial" w:eastAsia="Times New Roman" w:hAnsi="Arial" w:cs="Arial"/>
          <w:szCs w:val="24"/>
          <w:lang w:eastAsia="x-none"/>
        </w:rPr>
      </w:pPr>
    </w:p>
    <w:p w:rsidR="001324B0" w:rsidRPr="001324B0" w:rsidRDefault="001324B0" w:rsidP="001324B0">
      <w:pPr>
        <w:spacing w:after="0" w:line="240" w:lineRule="auto"/>
        <w:ind w:firstLine="567"/>
        <w:jc w:val="both"/>
        <w:rPr>
          <w:rFonts w:ascii="Arial" w:eastAsia="Times New Roman" w:hAnsi="Arial" w:cs="Arial"/>
          <w:szCs w:val="24"/>
          <w:lang w:eastAsia="x-none"/>
        </w:rPr>
      </w:pPr>
      <w:r>
        <w:rPr>
          <w:rFonts w:ascii="Arial" w:eastAsia="Times New Roman" w:hAnsi="Arial" w:cs="Arial"/>
          <w:b/>
          <w:szCs w:val="24"/>
          <w:lang w:eastAsia="x-none"/>
        </w:rPr>
        <w:t>Акционерное общество</w:t>
      </w:r>
      <w:r w:rsidRPr="001324B0">
        <w:rPr>
          <w:rFonts w:ascii="Arial" w:eastAsia="Times New Roman" w:hAnsi="Arial" w:cs="Arial"/>
          <w:b/>
          <w:szCs w:val="24"/>
          <w:lang w:eastAsia="x-none"/>
        </w:rPr>
        <w:t xml:space="preserve"> «</w:t>
      </w:r>
      <w:proofErr w:type="spellStart"/>
      <w:r>
        <w:rPr>
          <w:rFonts w:ascii="Arial" w:eastAsia="Times New Roman" w:hAnsi="Arial" w:cs="Arial"/>
          <w:b/>
          <w:szCs w:val="24"/>
          <w:lang w:eastAsia="x-none"/>
        </w:rPr>
        <w:t>Елабужское</w:t>
      </w:r>
      <w:proofErr w:type="spellEnd"/>
      <w:r>
        <w:rPr>
          <w:rFonts w:ascii="Arial" w:eastAsia="Times New Roman" w:hAnsi="Arial" w:cs="Arial"/>
          <w:b/>
          <w:szCs w:val="24"/>
          <w:lang w:eastAsia="x-none"/>
        </w:rPr>
        <w:t xml:space="preserve"> ПТС»</w:t>
      </w:r>
      <w:r w:rsidRPr="001324B0">
        <w:rPr>
          <w:rFonts w:ascii="Arial" w:eastAsia="Times New Roman" w:hAnsi="Arial" w:cs="Arial"/>
          <w:b/>
          <w:szCs w:val="24"/>
          <w:lang w:eastAsia="x-none"/>
        </w:rPr>
        <w:t xml:space="preserve"> (</w:t>
      </w:r>
      <w:r>
        <w:rPr>
          <w:rFonts w:ascii="Arial" w:eastAsia="Times New Roman" w:hAnsi="Arial" w:cs="Arial"/>
          <w:b/>
          <w:szCs w:val="24"/>
          <w:lang w:eastAsia="x-none"/>
        </w:rPr>
        <w:t>А</w:t>
      </w:r>
      <w:r w:rsidRPr="001324B0">
        <w:rPr>
          <w:rFonts w:ascii="Arial" w:eastAsia="Times New Roman" w:hAnsi="Arial" w:cs="Arial"/>
          <w:b/>
          <w:szCs w:val="24"/>
          <w:lang w:eastAsia="x-none"/>
        </w:rPr>
        <w:t>О «</w:t>
      </w:r>
      <w:proofErr w:type="spellStart"/>
      <w:r>
        <w:rPr>
          <w:rFonts w:ascii="Arial" w:eastAsia="Times New Roman" w:hAnsi="Arial" w:cs="Arial"/>
          <w:b/>
          <w:szCs w:val="24"/>
          <w:lang w:eastAsia="x-none"/>
        </w:rPr>
        <w:t>Елабужское</w:t>
      </w:r>
      <w:proofErr w:type="spellEnd"/>
      <w:r>
        <w:rPr>
          <w:rFonts w:ascii="Arial" w:eastAsia="Times New Roman" w:hAnsi="Arial" w:cs="Arial"/>
          <w:b/>
          <w:szCs w:val="24"/>
          <w:lang w:eastAsia="x-none"/>
        </w:rPr>
        <w:t xml:space="preserve"> ПТС</w:t>
      </w:r>
      <w:r w:rsidRPr="001324B0">
        <w:rPr>
          <w:rFonts w:ascii="Arial" w:eastAsia="Times New Roman" w:hAnsi="Arial" w:cs="Arial"/>
          <w:b/>
          <w:szCs w:val="24"/>
          <w:lang w:eastAsia="x-none"/>
        </w:rPr>
        <w:t xml:space="preserve">») </w:t>
      </w:r>
      <w:r w:rsidRPr="001324B0">
        <w:rPr>
          <w:rFonts w:ascii="Arial" w:eastAsia="Times New Roman" w:hAnsi="Arial" w:cs="Arial"/>
          <w:szCs w:val="24"/>
          <w:lang w:eastAsia="ru-RU"/>
        </w:rPr>
        <w:t>в лице</w:t>
      </w:r>
      <w:r w:rsidRPr="001324B0">
        <w:rPr>
          <w:rFonts w:ascii="Arial" w:eastAsia="Times New Roman" w:hAnsi="Arial" w:cs="Arial"/>
          <w:szCs w:val="24"/>
          <w:lang w:eastAsia="x-none"/>
        </w:rPr>
        <w:t xml:space="preserve"> </w:t>
      </w:r>
      <w:r>
        <w:rPr>
          <w:rFonts w:ascii="Arial" w:eastAsia="Times New Roman" w:hAnsi="Arial" w:cs="Arial"/>
          <w:szCs w:val="24"/>
          <w:lang w:eastAsia="x-none"/>
        </w:rPr>
        <w:t xml:space="preserve">исполнительного </w:t>
      </w:r>
      <w:r w:rsidRPr="001324B0">
        <w:rPr>
          <w:rFonts w:ascii="Arial" w:eastAsia="Times New Roman" w:hAnsi="Arial" w:cs="Arial"/>
          <w:szCs w:val="24"/>
          <w:lang w:eastAsia="x-none"/>
        </w:rPr>
        <w:t>директора</w:t>
      </w:r>
      <w:r>
        <w:rPr>
          <w:rFonts w:ascii="Arial" w:eastAsia="Times New Roman" w:hAnsi="Arial" w:cs="Arial"/>
          <w:szCs w:val="24"/>
          <w:lang w:eastAsia="x-none"/>
        </w:rPr>
        <w:t xml:space="preserve">-главного инженера </w:t>
      </w:r>
      <w:proofErr w:type="spellStart"/>
      <w:r>
        <w:rPr>
          <w:rFonts w:ascii="Arial" w:eastAsia="Times New Roman" w:hAnsi="Arial" w:cs="Arial"/>
          <w:szCs w:val="24"/>
          <w:lang w:eastAsia="x-none"/>
        </w:rPr>
        <w:t>Проскина</w:t>
      </w:r>
      <w:proofErr w:type="spellEnd"/>
      <w:r>
        <w:rPr>
          <w:rFonts w:ascii="Arial" w:eastAsia="Times New Roman" w:hAnsi="Arial" w:cs="Arial"/>
          <w:szCs w:val="24"/>
          <w:lang w:eastAsia="x-none"/>
        </w:rPr>
        <w:t xml:space="preserve"> С.В.</w:t>
      </w:r>
      <w:r w:rsidRPr="001324B0">
        <w:rPr>
          <w:rFonts w:ascii="Arial" w:eastAsia="Times New Roman" w:hAnsi="Arial" w:cs="Arial"/>
          <w:szCs w:val="24"/>
          <w:lang w:eastAsia="ru-RU"/>
        </w:rPr>
        <w:t xml:space="preserve">, действующего на основании </w:t>
      </w:r>
      <w:r>
        <w:rPr>
          <w:rFonts w:ascii="Arial" w:eastAsia="Times New Roman" w:hAnsi="Arial" w:cs="Arial"/>
          <w:szCs w:val="24"/>
          <w:lang w:eastAsia="ru-RU"/>
        </w:rPr>
        <w:t>доверенности от 20.12.2021 № 29</w:t>
      </w:r>
      <w:r w:rsidRPr="001324B0">
        <w:rPr>
          <w:rFonts w:ascii="Arial" w:eastAsia="Times New Roman" w:hAnsi="Arial" w:cs="Arial"/>
          <w:szCs w:val="24"/>
          <w:lang w:eastAsia="x-none"/>
        </w:rPr>
        <w:t xml:space="preserve">, </w:t>
      </w:r>
      <w:r w:rsidRPr="001324B0">
        <w:rPr>
          <w:rFonts w:ascii="Arial" w:eastAsia="Times New Roman" w:hAnsi="Arial" w:cs="Arial"/>
          <w:szCs w:val="24"/>
          <w:lang w:eastAsia="ru-RU"/>
        </w:rPr>
        <w:t xml:space="preserve">именуемое в дальнейшем Покупатель, с одной стороны, и </w:t>
      </w:r>
    </w:p>
    <w:p w:rsidR="001324B0" w:rsidRPr="001324B0" w:rsidRDefault="001324B0" w:rsidP="001324B0">
      <w:pPr>
        <w:tabs>
          <w:tab w:val="left" w:pos="567"/>
        </w:tabs>
        <w:spacing w:after="0" w:line="240" w:lineRule="auto"/>
        <w:jc w:val="both"/>
        <w:rPr>
          <w:rFonts w:ascii="Arial" w:eastAsia="Times New Roman" w:hAnsi="Arial" w:cs="Arial"/>
          <w:szCs w:val="24"/>
          <w:lang w:eastAsia="ru-RU"/>
        </w:rPr>
      </w:pPr>
      <w:r w:rsidRPr="001324B0">
        <w:rPr>
          <w:rFonts w:ascii="Arial" w:eastAsia="Times New Roman" w:hAnsi="Arial" w:cs="Arial"/>
          <w:b/>
          <w:szCs w:val="24"/>
          <w:lang w:eastAsia="ru-RU"/>
        </w:rPr>
        <w:tab/>
      </w:r>
      <w:r w:rsidRPr="001324B0">
        <w:rPr>
          <w:rFonts w:ascii="Arial" w:eastAsia="Times New Roman" w:hAnsi="Arial" w:cs="Arial"/>
          <w:szCs w:val="24"/>
          <w:lang w:eastAsia="ru-RU"/>
        </w:rPr>
        <w:t>__________________________________________ в лице _________________________________, действующего на основании _____, именуемое в дальнейшем Поставщик, с другой стороны, заключили настоящий договор о нижеследующем:</w:t>
      </w:r>
    </w:p>
    <w:p w:rsidR="001324B0" w:rsidRPr="001324B0" w:rsidRDefault="001324B0" w:rsidP="001324B0">
      <w:pPr>
        <w:tabs>
          <w:tab w:val="left" w:pos="567"/>
        </w:tabs>
        <w:spacing w:after="0" w:line="240" w:lineRule="auto"/>
        <w:jc w:val="both"/>
        <w:rPr>
          <w:rFonts w:ascii="Arial" w:eastAsia="Times New Roman" w:hAnsi="Arial" w:cs="Arial"/>
          <w:szCs w:val="24"/>
          <w:lang w:eastAsia="ru-RU"/>
        </w:rPr>
      </w:pPr>
    </w:p>
    <w:p w:rsidR="001324B0" w:rsidRPr="001324B0" w:rsidRDefault="001324B0" w:rsidP="001324B0">
      <w:pPr>
        <w:widowControl w:val="0"/>
        <w:autoSpaceDE w:val="0"/>
        <w:autoSpaceDN w:val="0"/>
        <w:adjustRightInd w:val="0"/>
        <w:spacing w:after="0" w:line="240" w:lineRule="auto"/>
        <w:jc w:val="center"/>
        <w:outlineLvl w:val="0"/>
        <w:rPr>
          <w:rFonts w:ascii="Arial" w:eastAsia="Times New Roman" w:hAnsi="Arial" w:cs="Arial"/>
          <w:szCs w:val="24"/>
          <w:lang w:eastAsia="ru-RU"/>
        </w:rPr>
      </w:pPr>
      <w:r w:rsidRPr="001324B0">
        <w:rPr>
          <w:rFonts w:ascii="Arial" w:eastAsia="Times New Roman" w:hAnsi="Arial" w:cs="Arial"/>
          <w:szCs w:val="24"/>
          <w:lang w:eastAsia="ru-RU"/>
        </w:rPr>
        <w:t>1. ПРЕДМЕТ ДОГОВОРА</w:t>
      </w:r>
    </w:p>
    <w:p w:rsidR="001324B0" w:rsidRPr="001324B0" w:rsidRDefault="001324B0" w:rsidP="001324B0">
      <w:pPr>
        <w:shd w:val="clear" w:color="auto" w:fill="FFFFFF"/>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 xml:space="preserve">1.1. Поставщик обязуется передать Покупателю в сроки и на условиях настоящего Договора (далее - Договор) топливо </w:t>
      </w:r>
      <w:proofErr w:type="gramStart"/>
      <w:r w:rsidRPr="001324B0">
        <w:rPr>
          <w:rFonts w:ascii="Arial" w:eastAsia="Times New Roman" w:hAnsi="Arial" w:cs="Arial"/>
          <w:szCs w:val="24"/>
          <w:lang w:eastAsia="ru-RU"/>
        </w:rPr>
        <w:t xml:space="preserve">печное </w:t>
      </w:r>
      <w:r w:rsidR="004C01CC">
        <w:rPr>
          <w:rFonts w:ascii="Arial" w:eastAsia="Times New Roman" w:hAnsi="Arial" w:cs="Arial"/>
          <w:szCs w:val="24"/>
          <w:lang w:eastAsia="ru-RU"/>
        </w:rPr>
        <w:t xml:space="preserve"> (</w:t>
      </w:r>
      <w:proofErr w:type="gramEnd"/>
      <w:r w:rsidR="004C01CC">
        <w:rPr>
          <w:rFonts w:ascii="Arial" w:eastAsia="Times New Roman" w:hAnsi="Arial" w:cs="Arial"/>
          <w:szCs w:val="24"/>
          <w:lang w:eastAsia="ru-RU"/>
        </w:rPr>
        <w:t>резервное)</w:t>
      </w:r>
      <w:r w:rsidRPr="001324B0">
        <w:rPr>
          <w:rFonts w:ascii="Arial" w:eastAsia="Times New Roman" w:hAnsi="Arial" w:cs="Arial"/>
          <w:szCs w:val="24"/>
          <w:lang w:eastAsia="ru-RU"/>
        </w:rPr>
        <w:t xml:space="preserve"> в количестве, </w:t>
      </w:r>
      <w:r>
        <w:rPr>
          <w:rFonts w:ascii="Arial" w:eastAsia="Times New Roman" w:hAnsi="Arial" w:cs="Arial"/>
          <w:szCs w:val="24"/>
          <w:lang w:eastAsia="ru-RU"/>
        </w:rPr>
        <w:t>30</w:t>
      </w:r>
      <w:r w:rsidRPr="001324B0">
        <w:rPr>
          <w:rFonts w:ascii="Arial" w:eastAsia="Times New Roman" w:hAnsi="Arial" w:cs="Arial"/>
          <w:szCs w:val="24"/>
          <w:lang w:eastAsia="ru-RU"/>
        </w:rPr>
        <w:t xml:space="preserve">0 тонн (далее по тексту - Товар), а Покупатель обязуется принять поставленный товар и уплатить за него определенную настоящим договором денежную сумму (цену) в соответствии со среднерыночной ценой действующей на момент поставки. </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0" w:name="Par24"/>
      <w:bookmarkEnd w:id="0"/>
      <w:r w:rsidRPr="001324B0">
        <w:rPr>
          <w:rFonts w:ascii="Arial" w:eastAsia="Times New Roman" w:hAnsi="Arial" w:cs="Arial"/>
          <w:szCs w:val="24"/>
          <w:lang w:eastAsia="ru-RU"/>
        </w:rPr>
        <w:t>1.2. Поставщик гарантирует:</w:t>
      </w:r>
    </w:p>
    <w:p w:rsidR="001324B0" w:rsidRPr="001324B0" w:rsidRDefault="001324B0" w:rsidP="001324B0">
      <w:pPr>
        <w:widowControl w:val="0"/>
        <w:tabs>
          <w:tab w:val="left" w:pos="567"/>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надлежащее выполнение входного контроля качества Товара, его соответствия требованиям нормативных актов и технических документов, предъявляемых к изготовлению и обороту нефтепродуктов;</w:t>
      </w:r>
    </w:p>
    <w:p w:rsidR="001324B0" w:rsidRPr="001324B0" w:rsidRDefault="001324B0" w:rsidP="001324B0">
      <w:pPr>
        <w:widowControl w:val="0"/>
        <w:tabs>
          <w:tab w:val="left" w:pos="567"/>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наличие документов, сопровождающих оборот нефтепродуктов (в том числе необходимых разрешений и лицензий);</w:t>
      </w:r>
    </w:p>
    <w:p w:rsidR="001324B0" w:rsidRPr="001324B0" w:rsidRDefault="001324B0" w:rsidP="001324B0">
      <w:pPr>
        <w:widowControl w:val="0"/>
        <w:tabs>
          <w:tab w:val="left" w:pos="567"/>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-имеет необходимое сертифицированное и аттестованное оборудование (ёмкости, автотранспорт);</w:t>
      </w:r>
    </w:p>
    <w:p w:rsidR="001324B0" w:rsidRPr="001324B0" w:rsidRDefault="001324B0" w:rsidP="001324B0">
      <w:pPr>
        <w:widowControl w:val="0"/>
        <w:tabs>
          <w:tab w:val="left" w:pos="567"/>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 имеет квалифицированный и аттестованной персонал;</w:t>
      </w:r>
    </w:p>
    <w:p w:rsidR="001324B0" w:rsidRPr="001324B0" w:rsidRDefault="001324B0" w:rsidP="001324B0">
      <w:pPr>
        <w:widowControl w:val="0"/>
        <w:tabs>
          <w:tab w:val="left" w:pos="567"/>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 обеспечение соблюдений правил хранения ГСМ и пожарной безопасности</w:t>
      </w:r>
    </w:p>
    <w:p w:rsidR="001324B0" w:rsidRPr="001324B0" w:rsidRDefault="001324B0" w:rsidP="001324B0">
      <w:pPr>
        <w:tabs>
          <w:tab w:val="left" w:pos="567"/>
          <w:tab w:val="left" w:pos="851"/>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качество Товара, подтвержденное паспортом качества и протоколом испытания по показателям качества, проведенного в независимых аккредитованных лабораториях;</w:t>
      </w:r>
    </w:p>
    <w:p w:rsidR="001324B0" w:rsidRPr="001324B0" w:rsidRDefault="001324B0" w:rsidP="001324B0">
      <w:pPr>
        <w:tabs>
          <w:tab w:val="left" w:pos="709"/>
          <w:tab w:val="left" w:pos="851"/>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что Товар свободен от любых прав и притязаний третьих лиц.</w:t>
      </w:r>
    </w:p>
    <w:p w:rsidR="001324B0" w:rsidRPr="001324B0" w:rsidRDefault="001324B0" w:rsidP="001324B0">
      <w:pPr>
        <w:tabs>
          <w:tab w:val="left" w:pos="851"/>
          <w:tab w:val="left" w:pos="993"/>
        </w:tabs>
        <w:spacing w:after="0" w:line="240" w:lineRule="auto"/>
        <w:ind w:firstLine="567"/>
        <w:rPr>
          <w:rFonts w:ascii="Arial" w:eastAsia="Times New Roman" w:hAnsi="Arial" w:cs="Arial"/>
          <w:szCs w:val="24"/>
          <w:lang w:eastAsia="ru-RU"/>
        </w:rPr>
      </w:pPr>
      <w:r w:rsidRPr="001324B0">
        <w:rPr>
          <w:rFonts w:ascii="Arial" w:eastAsia="Times New Roman" w:hAnsi="Arial" w:cs="Arial"/>
          <w:szCs w:val="24"/>
          <w:lang w:eastAsia="ru-RU"/>
        </w:rPr>
        <w:t>1.3. Предлагаемый к поставке Товар должен отвечать следующим основным требованиям:</w:t>
      </w:r>
    </w:p>
    <w:p w:rsidR="001324B0" w:rsidRPr="001324B0" w:rsidRDefault="001324B0" w:rsidP="001324B0">
      <w:pPr>
        <w:numPr>
          <w:ilvl w:val="0"/>
          <w:numId w:val="1"/>
        </w:numPr>
        <w:tabs>
          <w:tab w:val="left" w:pos="851"/>
          <w:tab w:val="left" w:pos="993"/>
        </w:tabs>
        <w:spacing w:after="0" w:line="240" w:lineRule="auto"/>
        <w:ind w:left="0" w:firstLine="567"/>
        <w:contextualSpacing/>
        <w:jc w:val="both"/>
        <w:rPr>
          <w:rFonts w:ascii="Arial" w:eastAsia="Times New Roman" w:hAnsi="Arial" w:cs="Arial"/>
          <w:szCs w:val="24"/>
        </w:rPr>
      </w:pPr>
      <w:r w:rsidRPr="001324B0">
        <w:rPr>
          <w:rFonts w:ascii="Arial" w:eastAsia="Times New Roman" w:hAnsi="Arial" w:cs="Arial"/>
          <w:szCs w:val="24"/>
        </w:rPr>
        <w:t>быть изготовленной с использованием современных технологий производства;</w:t>
      </w:r>
    </w:p>
    <w:p w:rsidR="001324B0" w:rsidRPr="001324B0" w:rsidRDefault="001324B0" w:rsidP="001324B0">
      <w:pPr>
        <w:numPr>
          <w:ilvl w:val="0"/>
          <w:numId w:val="1"/>
        </w:numPr>
        <w:tabs>
          <w:tab w:val="left" w:pos="851"/>
          <w:tab w:val="left" w:pos="993"/>
        </w:tabs>
        <w:spacing w:after="0" w:line="240" w:lineRule="auto"/>
        <w:ind w:left="0" w:firstLine="567"/>
        <w:contextualSpacing/>
        <w:rPr>
          <w:rFonts w:ascii="Arial" w:eastAsia="Times New Roman" w:hAnsi="Arial" w:cs="Arial"/>
          <w:szCs w:val="24"/>
        </w:rPr>
      </w:pPr>
      <w:r w:rsidRPr="001324B0">
        <w:rPr>
          <w:rFonts w:ascii="Arial" w:eastAsia="Times New Roman" w:hAnsi="Arial" w:cs="Arial"/>
          <w:szCs w:val="24"/>
        </w:rPr>
        <w:t>иметь паспорт на Продукцию, подтверждающий ее качество;</w:t>
      </w:r>
    </w:p>
    <w:p w:rsidR="001324B0" w:rsidRPr="001324B0" w:rsidRDefault="001324B0" w:rsidP="001324B0">
      <w:pPr>
        <w:numPr>
          <w:ilvl w:val="0"/>
          <w:numId w:val="1"/>
        </w:numPr>
        <w:tabs>
          <w:tab w:val="left" w:pos="851"/>
          <w:tab w:val="left" w:pos="993"/>
        </w:tabs>
        <w:spacing w:after="0" w:line="240" w:lineRule="auto"/>
        <w:ind w:left="0" w:firstLine="567"/>
        <w:contextualSpacing/>
        <w:rPr>
          <w:rFonts w:ascii="Arial" w:eastAsia="Times New Roman" w:hAnsi="Arial" w:cs="Arial"/>
          <w:szCs w:val="24"/>
        </w:rPr>
      </w:pPr>
      <w:r w:rsidRPr="001324B0">
        <w:rPr>
          <w:rFonts w:ascii="Arial" w:eastAsia="Times New Roman" w:hAnsi="Arial" w:cs="Arial"/>
          <w:szCs w:val="24"/>
        </w:rPr>
        <w:t>соответствовать действующим ГОСТ или техническим регламентам.</w:t>
      </w:r>
    </w:p>
    <w:p w:rsidR="001324B0" w:rsidRPr="001324B0" w:rsidRDefault="001324B0" w:rsidP="005A3AD3">
      <w:pPr>
        <w:numPr>
          <w:ilvl w:val="0"/>
          <w:numId w:val="1"/>
        </w:numPr>
        <w:tabs>
          <w:tab w:val="left" w:pos="851"/>
          <w:tab w:val="left" w:pos="993"/>
        </w:tabs>
        <w:spacing w:after="0" w:line="240" w:lineRule="auto"/>
        <w:ind w:left="0" w:firstLine="567"/>
        <w:contextualSpacing/>
        <w:jc w:val="both"/>
        <w:rPr>
          <w:rFonts w:ascii="Arial" w:eastAsia="Times New Roman" w:hAnsi="Arial" w:cs="Arial"/>
          <w:szCs w:val="24"/>
        </w:rPr>
      </w:pPr>
      <w:r w:rsidRPr="001324B0">
        <w:rPr>
          <w:rFonts w:ascii="Arial" w:eastAsia="Times New Roman" w:hAnsi="Arial" w:cs="Arial"/>
          <w:szCs w:val="24"/>
        </w:rPr>
        <w:t xml:space="preserve">Срок поставки в течении </w:t>
      </w:r>
      <w:r w:rsidR="005A3AD3">
        <w:rPr>
          <w:rFonts w:ascii="Arial" w:eastAsia="Times New Roman" w:hAnsi="Arial" w:cs="Arial"/>
          <w:szCs w:val="24"/>
        </w:rPr>
        <w:t>3 часов</w:t>
      </w:r>
      <w:r w:rsidRPr="001324B0">
        <w:rPr>
          <w:rFonts w:ascii="Arial" w:eastAsia="Times New Roman" w:hAnsi="Arial" w:cs="Arial"/>
          <w:szCs w:val="24"/>
        </w:rPr>
        <w:t xml:space="preserve"> с момента получения заявки от Покупателя.</w:t>
      </w:r>
    </w:p>
    <w:p w:rsidR="001324B0" w:rsidRPr="001324B0" w:rsidRDefault="001324B0" w:rsidP="001324B0">
      <w:pPr>
        <w:numPr>
          <w:ilvl w:val="0"/>
          <w:numId w:val="2"/>
        </w:numPr>
        <w:tabs>
          <w:tab w:val="left" w:pos="709"/>
          <w:tab w:val="left" w:pos="851"/>
          <w:tab w:val="left" w:pos="993"/>
        </w:tabs>
        <w:spacing w:after="0" w:line="240" w:lineRule="auto"/>
        <w:ind w:left="0" w:firstLine="567"/>
        <w:jc w:val="both"/>
        <w:rPr>
          <w:rFonts w:ascii="Arial" w:eastAsia="Times New Roman" w:hAnsi="Arial" w:cs="Arial"/>
          <w:szCs w:val="24"/>
          <w:lang w:eastAsia="ru-RU"/>
        </w:rPr>
      </w:pPr>
      <w:r w:rsidRPr="001324B0">
        <w:rPr>
          <w:rFonts w:ascii="Arial" w:eastAsia="Times New Roman" w:hAnsi="Arial" w:cs="Arial"/>
          <w:szCs w:val="24"/>
          <w:lang w:eastAsia="ru-RU"/>
        </w:rPr>
        <w:t>Замена одного вида топлива другим при поставках не допускается ни по количеству не по качеству.</w:t>
      </w:r>
    </w:p>
    <w:p w:rsidR="001324B0" w:rsidRPr="001324B0" w:rsidRDefault="001324B0" w:rsidP="001324B0">
      <w:pPr>
        <w:tabs>
          <w:tab w:val="left" w:pos="709"/>
          <w:tab w:val="left" w:pos="851"/>
          <w:tab w:val="left" w:pos="993"/>
        </w:tabs>
        <w:spacing w:after="0" w:line="240" w:lineRule="auto"/>
        <w:ind w:left="567"/>
        <w:jc w:val="both"/>
        <w:rPr>
          <w:rFonts w:ascii="Arial" w:eastAsia="Times New Roman" w:hAnsi="Arial" w:cs="Arial"/>
          <w:szCs w:val="24"/>
          <w:lang w:eastAsia="ru-RU"/>
        </w:rPr>
      </w:pPr>
      <w:r w:rsidRPr="001324B0">
        <w:rPr>
          <w:rFonts w:ascii="Arial" w:eastAsia="Times New Roman" w:hAnsi="Arial" w:cs="Arial"/>
          <w:szCs w:val="24"/>
          <w:lang w:eastAsia="ru-RU"/>
        </w:rPr>
        <w:t xml:space="preserve">1.4.  Место поставки: </w:t>
      </w:r>
      <w:r>
        <w:rPr>
          <w:rFonts w:ascii="Arial" w:eastAsia="Times New Roman" w:hAnsi="Arial" w:cs="Arial"/>
          <w:szCs w:val="24"/>
          <w:lang w:eastAsia="ru-RU"/>
        </w:rPr>
        <w:t xml:space="preserve">423602, </w:t>
      </w:r>
      <w:proofErr w:type="gramStart"/>
      <w:r>
        <w:rPr>
          <w:rFonts w:ascii="Arial" w:eastAsia="Times New Roman" w:hAnsi="Arial" w:cs="Arial"/>
          <w:szCs w:val="24"/>
          <w:lang w:eastAsia="ru-RU"/>
        </w:rPr>
        <w:t xml:space="preserve">РТ,  </w:t>
      </w:r>
      <w:proofErr w:type="spellStart"/>
      <w:r>
        <w:rPr>
          <w:rFonts w:ascii="Arial" w:eastAsia="Times New Roman" w:hAnsi="Arial" w:cs="Arial"/>
          <w:szCs w:val="24"/>
          <w:lang w:eastAsia="ru-RU"/>
        </w:rPr>
        <w:t>Елабужский</w:t>
      </w:r>
      <w:proofErr w:type="spellEnd"/>
      <w:proofErr w:type="gramEnd"/>
      <w:r>
        <w:rPr>
          <w:rFonts w:ascii="Arial" w:eastAsia="Times New Roman" w:hAnsi="Arial" w:cs="Arial"/>
          <w:szCs w:val="24"/>
          <w:lang w:eastAsia="ru-RU"/>
        </w:rPr>
        <w:t xml:space="preserve"> район, г. Елабуга, ул. Интернациональная, 9а.</w:t>
      </w:r>
    </w:p>
    <w:p w:rsid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 xml:space="preserve">1.5. Товар приобретается Покупателем в целях обеспечения запаса резервного топлива в соответствии с требованиями обязательного характера, установленными Федеральным законом от 27.07.2010 N 190-ФЗ «О теплоснабжении», Приказом Минэнерго РФ от 24.03.2003 N 115 «Об утверждении Правил технической эксплуатации тепловых энергоустановок» (Зарегистрировано в Минюсте РФ 02.04.2003 N 4358), Приказом Минэнерго России от 12.03.2013 N 103 «Об утверждении Правил оценки готовности к отопительному периоду» </w:t>
      </w:r>
      <w:r w:rsidRPr="001324B0">
        <w:rPr>
          <w:rFonts w:ascii="Arial" w:eastAsia="Times New Roman" w:hAnsi="Arial" w:cs="Arial"/>
          <w:szCs w:val="24"/>
          <w:lang w:eastAsia="ru-RU"/>
        </w:rPr>
        <w:lastRenderedPageBreak/>
        <w:t>(Зарегистрировано в Минюсте России 24.04.2013 N 28269), Приказом Минэнерго России от 10.08.2012 N 377 (ред. от 22.08.2013)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(Зарегистрировано в Минюсте России 28.11.2012 N 25956), с учетом отсутствия у Покупателя возможности хранить Товар (в полном объеме) на момент его приобретения.</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1.</w:t>
      </w:r>
      <w:r w:rsidR="005A3AD3">
        <w:rPr>
          <w:rFonts w:ascii="Arial" w:eastAsia="Times New Roman" w:hAnsi="Arial" w:cs="Arial"/>
          <w:szCs w:val="24"/>
          <w:lang w:eastAsia="ru-RU"/>
        </w:rPr>
        <w:t>6</w:t>
      </w:r>
      <w:r w:rsidRPr="001324B0">
        <w:rPr>
          <w:rFonts w:ascii="Arial" w:eastAsia="Times New Roman" w:hAnsi="Arial" w:cs="Arial"/>
          <w:szCs w:val="24"/>
          <w:lang w:eastAsia="ru-RU"/>
        </w:rPr>
        <w:t xml:space="preserve">. Договор заключается в целях обеспечения Покупателя резервным запасом </w:t>
      </w:r>
      <w:proofErr w:type="gramStart"/>
      <w:r w:rsidRPr="001324B0">
        <w:rPr>
          <w:rFonts w:ascii="Arial" w:eastAsia="Times New Roman" w:hAnsi="Arial" w:cs="Arial"/>
          <w:szCs w:val="24"/>
          <w:lang w:eastAsia="ru-RU"/>
        </w:rPr>
        <w:t>Товара  для</w:t>
      </w:r>
      <w:proofErr w:type="gramEnd"/>
      <w:r w:rsidRPr="001324B0">
        <w:rPr>
          <w:rFonts w:ascii="Arial" w:eastAsia="Times New Roman" w:hAnsi="Arial" w:cs="Arial"/>
          <w:szCs w:val="24"/>
          <w:lang w:eastAsia="ru-RU"/>
        </w:rPr>
        <w:t xml:space="preserve"> работы на привозном топливе в случае возникновения аварии. </w:t>
      </w:r>
    </w:p>
    <w:p w:rsidR="001324B0" w:rsidRDefault="005A3AD3"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Pr>
          <w:rFonts w:ascii="Arial" w:eastAsia="Times New Roman" w:hAnsi="Arial" w:cs="Arial"/>
          <w:szCs w:val="24"/>
          <w:lang w:eastAsia="ru-RU"/>
        </w:rPr>
        <w:t>1.7</w:t>
      </w:r>
      <w:r w:rsidR="001324B0" w:rsidRPr="001324B0">
        <w:rPr>
          <w:rFonts w:ascii="Arial" w:eastAsia="Times New Roman" w:hAnsi="Arial" w:cs="Arial"/>
          <w:szCs w:val="24"/>
          <w:lang w:eastAsia="ru-RU"/>
        </w:rPr>
        <w:t xml:space="preserve">. Покупатель не несет ответственности за </w:t>
      </w:r>
      <w:proofErr w:type="spellStart"/>
      <w:r w:rsidR="001324B0" w:rsidRPr="001324B0">
        <w:rPr>
          <w:rFonts w:ascii="Arial" w:eastAsia="Times New Roman" w:hAnsi="Arial" w:cs="Arial"/>
          <w:szCs w:val="24"/>
          <w:lang w:eastAsia="ru-RU"/>
        </w:rPr>
        <w:t>невыборку</w:t>
      </w:r>
      <w:proofErr w:type="spellEnd"/>
      <w:r w:rsidR="001324B0" w:rsidRPr="001324B0">
        <w:rPr>
          <w:rFonts w:ascii="Arial" w:eastAsia="Times New Roman" w:hAnsi="Arial" w:cs="Arial"/>
          <w:szCs w:val="24"/>
          <w:lang w:eastAsia="ru-RU"/>
        </w:rPr>
        <w:t xml:space="preserve"> Товара в течение действия договора в случае </w:t>
      </w:r>
      <w:proofErr w:type="gramStart"/>
      <w:r w:rsidR="001324B0" w:rsidRPr="001324B0">
        <w:rPr>
          <w:rFonts w:ascii="Arial" w:eastAsia="Times New Roman" w:hAnsi="Arial" w:cs="Arial"/>
          <w:szCs w:val="24"/>
          <w:lang w:eastAsia="ru-RU"/>
        </w:rPr>
        <w:t>отсутствия  возникновения</w:t>
      </w:r>
      <w:proofErr w:type="gramEnd"/>
      <w:r w:rsidR="001324B0" w:rsidRPr="001324B0">
        <w:rPr>
          <w:rFonts w:ascii="Arial" w:eastAsia="Times New Roman" w:hAnsi="Arial" w:cs="Arial"/>
          <w:szCs w:val="24"/>
          <w:lang w:eastAsia="ru-RU"/>
        </w:rPr>
        <w:t xml:space="preserve"> аварии и отсутствия необходимости  в резервном топливе.</w:t>
      </w:r>
    </w:p>
    <w:p w:rsidR="005A3AD3" w:rsidRPr="001324B0" w:rsidRDefault="005A3AD3"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Pr>
          <w:rFonts w:ascii="Arial" w:eastAsia="Times New Roman" w:hAnsi="Arial" w:cs="Arial"/>
          <w:szCs w:val="24"/>
          <w:lang w:eastAsia="ru-RU"/>
        </w:rPr>
        <w:t xml:space="preserve">1.8. Порядок поставки и основные требования согласованы сторонами в ТЗ, являющемся </w:t>
      </w:r>
      <w:proofErr w:type="spellStart"/>
      <w:r>
        <w:rPr>
          <w:rFonts w:ascii="Arial" w:eastAsia="Times New Roman" w:hAnsi="Arial" w:cs="Arial"/>
          <w:szCs w:val="24"/>
          <w:lang w:eastAsia="ru-RU"/>
        </w:rPr>
        <w:t>неоть</w:t>
      </w:r>
      <w:bookmarkStart w:id="1" w:name="_GoBack"/>
      <w:bookmarkEnd w:id="1"/>
      <w:r>
        <w:rPr>
          <w:rFonts w:ascii="Arial" w:eastAsia="Times New Roman" w:hAnsi="Arial" w:cs="Arial"/>
          <w:szCs w:val="24"/>
          <w:lang w:eastAsia="ru-RU"/>
        </w:rPr>
        <w:t>емлемой</w:t>
      </w:r>
      <w:proofErr w:type="spellEnd"/>
      <w:r>
        <w:rPr>
          <w:rFonts w:ascii="Arial" w:eastAsia="Times New Roman" w:hAnsi="Arial" w:cs="Arial"/>
          <w:szCs w:val="24"/>
          <w:lang w:eastAsia="ru-RU"/>
        </w:rPr>
        <w:t xml:space="preserve"> частью настоящего договора.</w:t>
      </w:r>
    </w:p>
    <w:p w:rsidR="001324B0" w:rsidRDefault="001324B0" w:rsidP="001324B0">
      <w:pPr>
        <w:widowControl w:val="0"/>
        <w:autoSpaceDE w:val="0"/>
        <w:autoSpaceDN w:val="0"/>
        <w:adjustRightInd w:val="0"/>
        <w:spacing w:after="0" w:line="240" w:lineRule="auto"/>
        <w:jc w:val="center"/>
        <w:outlineLvl w:val="0"/>
        <w:rPr>
          <w:rFonts w:ascii="Arial" w:eastAsia="Times New Roman" w:hAnsi="Arial" w:cs="Arial"/>
          <w:szCs w:val="24"/>
          <w:lang w:eastAsia="ru-RU"/>
        </w:rPr>
      </w:pPr>
    </w:p>
    <w:p w:rsidR="001324B0" w:rsidRPr="001324B0" w:rsidRDefault="001324B0" w:rsidP="001324B0">
      <w:pPr>
        <w:widowControl w:val="0"/>
        <w:autoSpaceDE w:val="0"/>
        <w:autoSpaceDN w:val="0"/>
        <w:adjustRightInd w:val="0"/>
        <w:spacing w:after="0" w:line="240" w:lineRule="auto"/>
        <w:jc w:val="center"/>
        <w:outlineLvl w:val="0"/>
        <w:rPr>
          <w:rFonts w:ascii="Arial" w:eastAsia="Times New Roman" w:hAnsi="Arial" w:cs="Arial"/>
          <w:szCs w:val="24"/>
          <w:lang w:eastAsia="ru-RU"/>
        </w:rPr>
      </w:pPr>
      <w:r w:rsidRPr="001324B0">
        <w:rPr>
          <w:rFonts w:ascii="Arial" w:eastAsia="Times New Roman" w:hAnsi="Arial" w:cs="Arial"/>
          <w:szCs w:val="24"/>
          <w:lang w:eastAsia="ru-RU"/>
        </w:rPr>
        <w:t xml:space="preserve">2. ПОРЯДОК ПОСТАВКИ И ПЕРЕДАЧА ТОВАРА. </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b/>
          <w:szCs w:val="24"/>
          <w:lang w:eastAsia="ru-RU"/>
        </w:rPr>
      </w:pPr>
      <w:r w:rsidRPr="001324B0">
        <w:rPr>
          <w:rFonts w:ascii="Arial" w:eastAsia="Times New Roman" w:hAnsi="Arial" w:cs="Arial"/>
          <w:szCs w:val="24"/>
          <w:lang w:eastAsia="ru-RU"/>
        </w:rPr>
        <w:t xml:space="preserve">2.1. Количество товара (объем </w:t>
      </w:r>
      <w:proofErr w:type="gramStart"/>
      <w:r w:rsidRPr="001324B0">
        <w:rPr>
          <w:rFonts w:ascii="Arial" w:eastAsia="Times New Roman" w:hAnsi="Arial" w:cs="Arial"/>
          <w:szCs w:val="24"/>
          <w:lang w:eastAsia="ru-RU"/>
        </w:rPr>
        <w:t xml:space="preserve">поставки)  </w:t>
      </w:r>
      <w:r>
        <w:rPr>
          <w:rFonts w:ascii="Arial" w:eastAsia="Times New Roman" w:hAnsi="Arial" w:cs="Arial"/>
          <w:szCs w:val="24"/>
          <w:lang w:eastAsia="ru-RU"/>
        </w:rPr>
        <w:t>30</w:t>
      </w:r>
      <w:r w:rsidR="00265DC9">
        <w:rPr>
          <w:rFonts w:ascii="Arial" w:eastAsia="Times New Roman" w:hAnsi="Arial" w:cs="Arial"/>
          <w:szCs w:val="24"/>
          <w:lang w:eastAsia="ru-RU"/>
        </w:rPr>
        <w:t>0</w:t>
      </w:r>
      <w:proofErr w:type="gramEnd"/>
      <w:r w:rsidR="00265DC9">
        <w:rPr>
          <w:rFonts w:ascii="Arial" w:eastAsia="Times New Roman" w:hAnsi="Arial" w:cs="Arial"/>
          <w:szCs w:val="24"/>
          <w:lang w:eastAsia="ru-RU"/>
        </w:rPr>
        <w:t xml:space="preserve"> тонн (объем поставки партии товара по заявке Покупателя)</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Поставка печного топлива</w:t>
      </w:r>
      <w:r w:rsidRPr="001324B0">
        <w:rPr>
          <w:rFonts w:ascii="Arial" w:eastAsia="Times New Roman" w:hAnsi="Arial" w:cs="Arial"/>
          <w:b/>
          <w:szCs w:val="24"/>
          <w:lang w:eastAsia="ru-RU"/>
        </w:rPr>
        <w:t xml:space="preserve"> </w:t>
      </w:r>
      <w:r w:rsidRPr="001324B0">
        <w:rPr>
          <w:rFonts w:ascii="Arial" w:eastAsia="Times New Roman" w:hAnsi="Arial" w:cs="Arial"/>
          <w:szCs w:val="24"/>
          <w:lang w:eastAsia="ru-RU"/>
        </w:rPr>
        <w:t xml:space="preserve">производится партиями по требованию Покупателя в течение </w:t>
      </w:r>
      <w:r>
        <w:rPr>
          <w:rFonts w:ascii="Arial" w:eastAsia="Times New Roman" w:hAnsi="Arial" w:cs="Arial"/>
          <w:szCs w:val="24"/>
          <w:lang w:eastAsia="ru-RU"/>
        </w:rPr>
        <w:t>3-х часов</w:t>
      </w:r>
      <w:r w:rsidRPr="001324B0">
        <w:rPr>
          <w:rFonts w:ascii="Arial" w:eastAsia="Times New Roman" w:hAnsi="Arial" w:cs="Arial"/>
          <w:szCs w:val="24"/>
          <w:lang w:eastAsia="ru-RU"/>
        </w:rPr>
        <w:t xml:space="preserve"> с момента получения </w:t>
      </w:r>
      <w:proofErr w:type="gramStart"/>
      <w:r w:rsidRPr="001324B0">
        <w:rPr>
          <w:rFonts w:ascii="Arial" w:eastAsia="Times New Roman" w:hAnsi="Arial" w:cs="Arial"/>
          <w:szCs w:val="24"/>
          <w:lang w:eastAsia="ru-RU"/>
        </w:rPr>
        <w:t xml:space="preserve">заявки </w:t>
      </w:r>
      <w:r>
        <w:rPr>
          <w:rFonts w:ascii="Arial" w:eastAsia="Times New Roman" w:hAnsi="Arial" w:cs="Arial"/>
          <w:szCs w:val="24"/>
          <w:lang w:eastAsia="ru-RU"/>
        </w:rPr>
        <w:t xml:space="preserve"> на</w:t>
      </w:r>
      <w:proofErr w:type="gramEnd"/>
      <w:r>
        <w:rPr>
          <w:rFonts w:ascii="Arial" w:eastAsia="Times New Roman" w:hAnsi="Arial" w:cs="Arial"/>
          <w:szCs w:val="24"/>
          <w:lang w:eastAsia="ru-RU"/>
        </w:rPr>
        <w:t xml:space="preserve"> партию </w:t>
      </w:r>
      <w:r w:rsidRPr="001324B0">
        <w:rPr>
          <w:rFonts w:ascii="Arial" w:eastAsia="Times New Roman" w:hAnsi="Arial" w:cs="Arial"/>
          <w:szCs w:val="24"/>
          <w:lang w:eastAsia="ru-RU"/>
        </w:rPr>
        <w:t>в объеме, указанном в заявке.</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Поставщик производит поставку товара своим автотранспортом по заявке покупателя в согласованном объеме.</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xml:space="preserve">2.1.1. Каждая поставляемая партия товара по заявке сопровождается следующими документами: </w:t>
      </w:r>
    </w:p>
    <w:p w:rsidR="001324B0" w:rsidRPr="001324B0" w:rsidRDefault="001324B0" w:rsidP="001324B0">
      <w:pPr>
        <w:tabs>
          <w:tab w:val="left" w:pos="567"/>
          <w:tab w:val="left" w:pos="709"/>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товарная накладная (ТОРГ-12) или УПД;</w:t>
      </w:r>
    </w:p>
    <w:p w:rsidR="001324B0" w:rsidRPr="001324B0" w:rsidRDefault="001324B0" w:rsidP="001324B0">
      <w:pPr>
        <w:tabs>
          <w:tab w:val="left" w:pos="567"/>
          <w:tab w:val="left" w:pos="709"/>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 счет-фактура на поставленный товар;</w:t>
      </w:r>
    </w:p>
    <w:p w:rsidR="001324B0" w:rsidRPr="001324B0" w:rsidRDefault="001324B0" w:rsidP="001324B0">
      <w:pPr>
        <w:tabs>
          <w:tab w:val="left" w:pos="567"/>
          <w:tab w:val="left" w:pos="709"/>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товарно-транспортная накладная (ТТН) или транспортная накладная;</w:t>
      </w:r>
    </w:p>
    <w:p w:rsidR="001324B0" w:rsidRPr="001324B0" w:rsidRDefault="001324B0" w:rsidP="001324B0">
      <w:pPr>
        <w:tabs>
          <w:tab w:val="left" w:pos="567"/>
          <w:tab w:val="left" w:pos="709"/>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сертификат соответствия;</w:t>
      </w:r>
    </w:p>
    <w:p w:rsidR="001324B0" w:rsidRPr="001324B0" w:rsidRDefault="001324B0" w:rsidP="001324B0">
      <w:pPr>
        <w:tabs>
          <w:tab w:val="left" w:pos="567"/>
          <w:tab w:val="left" w:pos="709"/>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паспорт качества;</w:t>
      </w:r>
    </w:p>
    <w:p w:rsidR="001324B0" w:rsidRPr="001324B0" w:rsidRDefault="001324B0" w:rsidP="001324B0">
      <w:pPr>
        <w:tabs>
          <w:tab w:val="left" w:pos="567"/>
          <w:tab w:val="left" w:pos="709"/>
        </w:tabs>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протокол испытания по показателям качества, проведенного в независимых аккредитованных лабораториях;</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xml:space="preserve">2.1.2. Поставка каждой партии </w:t>
      </w:r>
      <w:r w:rsidR="00265DC9">
        <w:rPr>
          <w:rFonts w:ascii="Arial" w:eastAsia="Times New Roman" w:hAnsi="Arial" w:cs="Arial"/>
          <w:szCs w:val="24"/>
          <w:lang w:eastAsia="ru-RU"/>
        </w:rPr>
        <w:t>товара</w:t>
      </w:r>
      <w:r w:rsidRPr="001324B0">
        <w:rPr>
          <w:rFonts w:ascii="Arial" w:eastAsia="Times New Roman" w:hAnsi="Arial" w:cs="Arial"/>
          <w:szCs w:val="24"/>
          <w:lang w:eastAsia="ru-RU"/>
        </w:rPr>
        <w:t xml:space="preserve"> сопровождается документами, перечисленными в п. 2.1.1.  Договора (при поставке товара подписанные Поставщиком документы в 2-ух экземплярах предоставляются Покупателю; 1 экземпляр товарной накладной, подписанной со своей стороны, Покупатель возвращает Поставщику в срок не позднее 5 рабочих дней со дня получения указанных выше документов).</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Протокол испытаний предоставляется Покупателю вместе с платежными документами.</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Обязательства Поставщика по поставке партии Товара Покупателю считаются выполненными с момента подписания уполномоченными представителями Поставщика и Покупателя товарной накладной и предоставления Поставщиком всех документов, перечисленных в п. 2.1. Договора.</w:t>
      </w:r>
    </w:p>
    <w:p w:rsidR="001324B0" w:rsidRDefault="001324B0" w:rsidP="001324B0">
      <w:pPr>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Доставку каждой партии Товара</w:t>
      </w:r>
      <w:r w:rsidRPr="001324B0">
        <w:rPr>
          <w:rFonts w:ascii="Arial" w:eastAsia="Times New Roman" w:hAnsi="Arial" w:cs="Arial"/>
          <w:b/>
          <w:szCs w:val="24"/>
          <w:lang w:eastAsia="ru-RU"/>
        </w:rPr>
        <w:t xml:space="preserve"> </w:t>
      </w:r>
      <w:r w:rsidRPr="001324B0">
        <w:rPr>
          <w:rFonts w:ascii="Arial" w:eastAsia="Times New Roman" w:hAnsi="Arial" w:cs="Arial"/>
          <w:szCs w:val="24"/>
          <w:lang w:eastAsia="ru-RU"/>
        </w:rPr>
        <w:t xml:space="preserve">Поставщик обеспечивает своим автотранспортом и за свой счет на склад покупателя, находящийся по адресу: </w:t>
      </w:r>
      <w:r w:rsidRPr="001324B0">
        <w:rPr>
          <w:rFonts w:ascii="Arial" w:eastAsia="Times New Roman" w:hAnsi="Arial" w:cs="Arial"/>
          <w:szCs w:val="24"/>
          <w:lang w:eastAsia="ru-RU"/>
        </w:rPr>
        <w:t xml:space="preserve">423602, </w:t>
      </w:r>
      <w:proofErr w:type="gramStart"/>
      <w:r w:rsidRPr="001324B0">
        <w:rPr>
          <w:rFonts w:ascii="Arial" w:eastAsia="Times New Roman" w:hAnsi="Arial" w:cs="Arial"/>
          <w:szCs w:val="24"/>
          <w:lang w:eastAsia="ru-RU"/>
        </w:rPr>
        <w:t xml:space="preserve">РТ,  </w:t>
      </w:r>
      <w:proofErr w:type="spellStart"/>
      <w:r w:rsidRPr="001324B0">
        <w:rPr>
          <w:rFonts w:ascii="Arial" w:eastAsia="Times New Roman" w:hAnsi="Arial" w:cs="Arial"/>
          <w:szCs w:val="24"/>
          <w:lang w:eastAsia="ru-RU"/>
        </w:rPr>
        <w:t>Елабужский</w:t>
      </w:r>
      <w:proofErr w:type="spellEnd"/>
      <w:proofErr w:type="gramEnd"/>
      <w:r w:rsidRPr="001324B0">
        <w:rPr>
          <w:rFonts w:ascii="Arial" w:eastAsia="Times New Roman" w:hAnsi="Arial" w:cs="Arial"/>
          <w:szCs w:val="24"/>
          <w:lang w:eastAsia="ru-RU"/>
        </w:rPr>
        <w:t xml:space="preserve"> район, г. Елабуга, ул. Интернациональная, 9а</w:t>
      </w:r>
    </w:p>
    <w:p w:rsidR="001324B0" w:rsidRPr="001324B0" w:rsidRDefault="001324B0" w:rsidP="001324B0">
      <w:pPr>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lastRenderedPageBreak/>
        <w:t>2.2. Поставляемая партия Товара должна соответствовать ГОСТу и заявленным техническим параметрам, выпуском не ранее 2022 года. Каждая партия отгрузки сопровождается Паспортом качества и протоколом испытания по показателям качества, проведенного в независимых аккредитованных лабораториях.</w:t>
      </w:r>
    </w:p>
    <w:p w:rsidR="001324B0" w:rsidRPr="001324B0" w:rsidRDefault="001324B0" w:rsidP="001324B0">
      <w:pPr>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xml:space="preserve">2.2.1. Покупатель вправе при поставке с участием представителя </w:t>
      </w:r>
      <w:proofErr w:type="gramStart"/>
      <w:r w:rsidRPr="001324B0">
        <w:rPr>
          <w:rFonts w:ascii="Arial" w:eastAsia="Times New Roman" w:hAnsi="Arial" w:cs="Arial"/>
          <w:szCs w:val="24"/>
          <w:lang w:eastAsia="ru-RU"/>
        </w:rPr>
        <w:t>Поставщика  осуществлять</w:t>
      </w:r>
      <w:proofErr w:type="gramEnd"/>
      <w:r w:rsidRPr="001324B0">
        <w:rPr>
          <w:rFonts w:ascii="Arial" w:eastAsia="Times New Roman" w:hAnsi="Arial" w:cs="Arial"/>
          <w:szCs w:val="24"/>
          <w:lang w:eastAsia="ru-RU"/>
        </w:rPr>
        <w:t xml:space="preserve"> контроль качества поставляемого Товара посредствам отбора проб и составления совместного Акта в порядке Приказа Минэнерго РФ от 19.06.2003 N 231 «Об утверждении Инструкции по контролю и обеспечению сохранения качества нефтепродуктов в организациях нефтепродуктообеспечения» (Зарегистрировано в Минюсте РФ 20.06.2003 N 4804) (далее - Приказ Минэнерго РФ от 19.06.2003 N 231).</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iCs/>
          <w:szCs w:val="24"/>
          <w:lang w:eastAsia="ru-RU"/>
        </w:rPr>
      </w:pPr>
      <w:r w:rsidRPr="001324B0">
        <w:rPr>
          <w:rFonts w:ascii="Arial" w:eastAsia="Times New Roman" w:hAnsi="Arial" w:cs="Arial"/>
          <w:iCs/>
          <w:szCs w:val="24"/>
          <w:lang w:eastAsia="ru-RU"/>
        </w:rPr>
        <w:t xml:space="preserve">2.3. </w:t>
      </w:r>
      <w:r w:rsidRPr="001324B0">
        <w:rPr>
          <w:rFonts w:ascii="Arial" w:eastAsia="Times New Roman" w:hAnsi="Arial" w:cs="Arial"/>
          <w:szCs w:val="24"/>
          <w:lang w:eastAsia="ru-RU"/>
        </w:rPr>
        <w:t>Переход права собственности на Товар от Поставщика к Покупателю осуществляется в момент подписания сторонами товарной накладной (отдельно по каждой партии поставленного Товара).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Риск случайной гибели Товара от Поставщика к Покупателю осуществляется в момент доставки Товара на склад Покупателя (отдельно по каждой товарной позиции и по каждой партии поставленного Товара).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b/>
          <w:szCs w:val="24"/>
          <w:lang w:eastAsia="ru-RU"/>
        </w:rPr>
      </w:pPr>
      <w:r w:rsidRPr="001324B0">
        <w:rPr>
          <w:rFonts w:ascii="Arial" w:eastAsia="Times New Roman" w:hAnsi="Arial" w:cs="Arial"/>
          <w:b/>
          <w:szCs w:val="24"/>
          <w:lang w:eastAsia="ru-RU"/>
        </w:rPr>
        <w:t>2.4. Порядок приемки Товара: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2" w:name="Par60"/>
      <w:bookmarkEnd w:id="2"/>
      <w:r w:rsidRPr="001324B0">
        <w:rPr>
          <w:rFonts w:ascii="Arial" w:eastAsia="Times New Roman" w:hAnsi="Arial" w:cs="Arial"/>
          <w:szCs w:val="24"/>
          <w:lang w:eastAsia="ru-RU"/>
        </w:rPr>
        <w:t xml:space="preserve">2.4.1. Порядок приёмки товара по количеству и качеству в части, не противоречащей условиям действующего законодательства РФ и настоящего Договора, регулируется соответственно «Инструкцией о порядке приемки товара </w:t>
      </w:r>
      <w:proofErr w:type="spellStart"/>
      <w:r w:rsidRPr="001324B0">
        <w:rPr>
          <w:rFonts w:ascii="Arial" w:eastAsia="Times New Roman" w:hAnsi="Arial" w:cs="Arial"/>
          <w:szCs w:val="24"/>
          <w:lang w:eastAsia="ru-RU"/>
        </w:rPr>
        <w:t>производственно</w:t>
      </w:r>
      <w:proofErr w:type="spellEnd"/>
      <w:r w:rsidRPr="001324B0">
        <w:rPr>
          <w:rFonts w:ascii="Arial" w:eastAsia="Times New Roman" w:hAnsi="Arial" w:cs="Arial"/>
          <w:szCs w:val="24"/>
          <w:lang w:eastAsia="ru-RU"/>
        </w:rPr>
        <w:t xml:space="preserve"> - технического назначения и товаров народного потребления по количеству» (Утв. Постановлением Госарбитража СССР от 15.06.1965 № П-6) и «Инструкцией о порядке приемки товара </w:t>
      </w:r>
      <w:proofErr w:type="spellStart"/>
      <w:r w:rsidRPr="001324B0">
        <w:rPr>
          <w:rFonts w:ascii="Arial" w:eastAsia="Times New Roman" w:hAnsi="Arial" w:cs="Arial"/>
          <w:szCs w:val="24"/>
          <w:lang w:eastAsia="ru-RU"/>
        </w:rPr>
        <w:t>производственно</w:t>
      </w:r>
      <w:proofErr w:type="spellEnd"/>
      <w:r w:rsidRPr="001324B0">
        <w:rPr>
          <w:rFonts w:ascii="Arial" w:eastAsia="Times New Roman" w:hAnsi="Arial" w:cs="Arial"/>
          <w:szCs w:val="24"/>
          <w:lang w:eastAsia="ru-RU"/>
        </w:rPr>
        <w:t xml:space="preserve"> - технического назначения и товаров народного потребления по качеству» (утв. Постановлением Госарбитража СССР от 25.04.1966 № П-7)).</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2.4.2. Качество Товара должно соответствовать ГОСТам (техническим условиям) и подтверждаться действующими сертификатами качества и безопасности, другими документами, предусмотренными действующим законодательством Российской Федерации.</w:t>
      </w:r>
    </w:p>
    <w:p w:rsidR="001324B0" w:rsidRPr="001324B0" w:rsidRDefault="001324B0" w:rsidP="001324B0">
      <w:pPr>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Контроль качества при возврате Товара производится в порядке, установленном Приказом Минэнерго РФ от 19.06.2003 N 231.</w:t>
      </w:r>
    </w:p>
    <w:p w:rsidR="001324B0" w:rsidRPr="001324B0" w:rsidRDefault="001324B0" w:rsidP="001324B0">
      <w:pPr>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При приемке Товара Поставщик передает Покупателю протокол испытаний, паспорт качества, свидетельство о поверке автоцистерны.</w:t>
      </w:r>
    </w:p>
    <w:p w:rsidR="001324B0" w:rsidRPr="001324B0" w:rsidRDefault="001324B0" w:rsidP="001324B0">
      <w:pPr>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2.4.3. Приемка товара по количеству и по качеству осуществляется на складе Покупателя. В случае выявления не качественного товара или не укомплектованности товара при проведении входного контроля составляется акт.</w:t>
      </w:r>
    </w:p>
    <w:p w:rsidR="001324B0" w:rsidRPr="001324B0" w:rsidRDefault="001324B0" w:rsidP="001324B0">
      <w:pPr>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При приемке Товара (входного контроля) Покупатель производит взвешивание автоцистерны и производит отбор арбитражных проб.</w:t>
      </w:r>
    </w:p>
    <w:p w:rsidR="001324B0" w:rsidRPr="001324B0" w:rsidRDefault="001324B0" w:rsidP="001324B0">
      <w:pPr>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xml:space="preserve"> До получения результата отбора проб весь поступивший товар принимается на ответственное хранение.</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3" w:name="Par64"/>
      <w:bookmarkStart w:id="4" w:name="Par69"/>
      <w:bookmarkStart w:id="5" w:name="Par75"/>
      <w:bookmarkStart w:id="6" w:name="Par80"/>
      <w:bookmarkStart w:id="7" w:name="Par84"/>
      <w:bookmarkEnd w:id="3"/>
      <w:bookmarkEnd w:id="4"/>
      <w:bookmarkEnd w:id="5"/>
      <w:bookmarkEnd w:id="6"/>
      <w:bookmarkEnd w:id="7"/>
      <w:r w:rsidRPr="001324B0">
        <w:rPr>
          <w:rFonts w:ascii="Arial" w:eastAsia="Times New Roman" w:hAnsi="Arial" w:cs="Arial"/>
          <w:szCs w:val="24"/>
          <w:lang w:eastAsia="ru-RU"/>
        </w:rPr>
        <w:t>2.4.4. В случае обнаружения несоответствия поставленного Товара по количеству и/или качеству при его приемке (входного контроля, по результатам отбора проб) для составления акта вызывается представитель Поставщика.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Покупатель уведомляет письменно (по почте, по факсу или по эл. почте: __________________) Поставщика о возникшей ситуации и необходимости прибыть на склад Покупателя. Уполномоченный представитель Поставщика обязан прибыть для осуществления приемки Товара в течение 3 рабочих дней с момента получения уведомления от Покупателя.</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8" w:name="Par86"/>
      <w:bookmarkEnd w:id="8"/>
      <w:r w:rsidRPr="001324B0">
        <w:rPr>
          <w:rFonts w:ascii="Arial" w:eastAsia="Times New Roman" w:hAnsi="Arial" w:cs="Arial"/>
          <w:szCs w:val="24"/>
          <w:lang w:eastAsia="ru-RU"/>
        </w:rPr>
        <w:t xml:space="preserve">По факту обнаружения несоответствия Товара по количеству и/или качеству составляется соответствующий акт (акт о скрытых недостатков товара, акт о фактическом качестве, комплектности товара), который подписывают </w:t>
      </w:r>
      <w:r w:rsidRPr="001324B0">
        <w:rPr>
          <w:rFonts w:ascii="Arial" w:eastAsia="Times New Roman" w:hAnsi="Arial" w:cs="Arial"/>
          <w:szCs w:val="24"/>
          <w:lang w:eastAsia="ru-RU"/>
        </w:rPr>
        <w:lastRenderedPageBreak/>
        <w:t>представители Покупателя и Поставщика.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9" w:name="Par87"/>
      <w:bookmarkEnd w:id="9"/>
      <w:r w:rsidRPr="001324B0">
        <w:rPr>
          <w:rFonts w:ascii="Arial" w:eastAsia="Times New Roman" w:hAnsi="Arial" w:cs="Arial"/>
          <w:szCs w:val="24"/>
          <w:lang w:eastAsia="ru-RU"/>
        </w:rPr>
        <w:t>При отсутствии Поставщика или отказе его уполномоченного представителя от подписания акта, составляется односторонний акт, который имеет полную юридическую силу и является доказательством наличия указанных в нем недостатков. В этом случае Покупатель направляет составленный акт Поставщику.</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10" w:name="Par88"/>
      <w:bookmarkStart w:id="11" w:name="Par89"/>
      <w:bookmarkEnd w:id="10"/>
      <w:bookmarkEnd w:id="11"/>
      <w:r w:rsidRPr="001324B0">
        <w:rPr>
          <w:rFonts w:ascii="Arial" w:eastAsia="Times New Roman" w:hAnsi="Arial" w:cs="Arial"/>
          <w:szCs w:val="24"/>
          <w:lang w:eastAsia="ru-RU"/>
        </w:rPr>
        <w:t>2.4.5. Поставщик обязуется устранить недостатки или заменить некачественный Товар и/или до поставить недостающее количество Товара в течение 10 рабочих дней: с даты передачи Товара Покупателю, если несоответствие поставленного Товара по количеству и/или качеству было обнаружено в момент передачи Товара Покупателю;</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с даты составления (получения Поставщиком) акта (акт о скрытых недостатков товара, акт о фактическом качестве, комплектности товара), подтверждающего наличие недостатков товара.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bookmarkStart w:id="12" w:name="Par93"/>
      <w:bookmarkEnd w:id="12"/>
      <w:r w:rsidRPr="001324B0">
        <w:rPr>
          <w:rFonts w:ascii="Arial" w:eastAsia="Times New Roman" w:hAnsi="Arial" w:cs="Arial"/>
          <w:szCs w:val="24"/>
          <w:lang w:eastAsia="ru-RU"/>
        </w:rPr>
        <w:t>2.4.6. В случае поставки Товара в ассортименте и качестве, не соответствующим условиям поставки, Покупатель вправе отказаться от Товара. Такой отказ не считается отказом от исполнения обязательства и не влечет расторжения Договора.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Покупатель вправе потребовать замены Товара, не соответствующего условию об ассортименте и качестве, на Товар, соответствующий таком условиям. В этом случае поставка Товара производится Поставщиком в срок 5 рабочих дней.</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p>
    <w:p w:rsidR="001324B0" w:rsidRPr="001324B0" w:rsidRDefault="001324B0" w:rsidP="001324B0">
      <w:pPr>
        <w:widowControl w:val="0"/>
        <w:autoSpaceDE w:val="0"/>
        <w:autoSpaceDN w:val="0"/>
        <w:adjustRightInd w:val="0"/>
        <w:spacing w:after="0" w:line="240" w:lineRule="auto"/>
        <w:jc w:val="center"/>
        <w:outlineLvl w:val="0"/>
        <w:rPr>
          <w:rFonts w:ascii="Arial" w:eastAsia="Times New Roman" w:hAnsi="Arial" w:cs="Arial"/>
          <w:szCs w:val="24"/>
          <w:lang w:eastAsia="ru-RU"/>
        </w:rPr>
      </w:pPr>
      <w:r w:rsidRPr="001324B0">
        <w:rPr>
          <w:rFonts w:ascii="Arial" w:eastAsia="Times New Roman" w:hAnsi="Arial" w:cs="Arial"/>
          <w:szCs w:val="24"/>
          <w:lang w:eastAsia="ru-RU"/>
        </w:rPr>
        <w:t>3. ЦЕНА ТОВАРА И ПОРЯДОК РАСЧЕТОВ.</w:t>
      </w:r>
    </w:p>
    <w:p w:rsidR="001324B0" w:rsidRPr="001324B0" w:rsidRDefault="004C01CC"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Pr>
          <w:rFonts w:ascii="Arial" w:eastAsia="Times New Roman" w:hAnsi="Arial" w:cs="Arial"/>
          <w:szCs w:val="24"/>
          <w:lang w:eastAsia="ru-RU"/>
        </w:rPr>
        <w:t>3.1. Ц</w:t>
      </w:r>
      <w:r w:rsidR="001324B0" w:rsidRPr="001324B0">
        <w:rPr>
          <w:rFonts w:ascii="Arial" w:eastAsia="Times New Roman" w:hAnsi="Arial" w:cs="Arial"/>
          <w:szCs w:val="24"/>
          <w:lang w:eastAsia="ru-RU"/>
        </w:rPr>
        <w:t xml:space="preserve">ена договора составляет: </w:t>
      </w:r>
      <w:r w:rsidR="001324B0">
        <w:rPr>
          <w:rFonts w:ascii="Arial" w:eastAsia="Times New Roman" w:hAnsi="Arial" w:cs="Arial"/>
          <w:szCs w:val="24"/>
          <w:lang w:eastAsia="ru-RU"/>
        </w:rPr>
        <w:t>______________________________________________________________________</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3.2. Цена Товара включает в себя НДС, акцизы, все расходы, связанные со сливом, наливом, расходы по доставке, расходы по страхованию груза (риска (ответственности) перевозчика) и все иные расходы Поставщика, связанные с исполнением настоящего договора.</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bookmarkStart w:id="13" w:name="Par103"/>
      <w:bookmarkEnd w:id="13"/>
      <w:r w:rsidRPr="001324B0">
        <w:rPr>
          <w:rFonts w:ascii="Arial" w:eastAsia="Times New Roman" w:hAnsi="Arial" w:cs="Arial"/>
          <w:szCs w:val="24"/>
          <w:lang w:eastAsia="ru-RU"/>
        </w:rPr>
        <w:t>3.3. Оплата Товара Покупателем осуществляется отдельно по каждой партии путем перечисления денежных средств на расчетный счет поставщика в течении 7 (семи) рабочих дней с момента приемки всего объема товара, указанного в заявке.</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3.4. Расчеты производятся путем перечисления Покупателем денежных средств на расчетный счет Поставщика, так же предусматривается оплата третьих лиц на расчетный счет Поставщика.</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Днем оплаты считается день списания денежных средств с расчетного счета Покупателя.</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p>
    <w:p w:rsidR="001324B0" w:rsidRPr="001324B0" w:rsidRDefault="001324B0" w:rsidP="001324B0">
      <w:pPr>
        <w:widowControl w:val="0"/>
        <w:tabs>
          <w:tab w:val="left" w:pos="851"/>
        </w:tabs>
        <w:autoSpaceDE w:val="0"/>
        <w:autoSpaceDN w:val="0"/>
        <w:adjustRightInd w:val="0"/>
        <w:spacing w:after="0" w:line="240" w:lineRule="auto"/>
        <w:ind w:firstLine="567"/>
        <w:jc w:val="center"/>
        <w:outlineLvl w:val="0"/>
        <w:rPr>
          <w:rFonts w:ascii="Arial" w:eastAsia="Times New Roman" w:hAnsi="Arial" w:cs="Arial"/>
          <w:szCs w:val="24"/>
          <w:lang w:eastAsia="ru-RU"/>
        </w:rPr>
      </w:pPr>
      <w:r w:rsidRPr="001324B0">
        <w:rPr>
          <w:rFonts w:ascii="Arial" w:eastAsia="Times New Roman" w:hAnsi="Arial" w:cs="Arial"/>
          <w:szCs w:val="24"/>
          <w:lang w:eastAsia="ru-RU"/>
        </w:rPr>
        <w:t>4. ОСОБЫЕ ОБЯЗАННОСТИ</w:t>
      </w:r>
    </w:p>
    <w:p w:rsidR="001324B0" w:rsidRPr="001324B0" w:rsidRDefault="001324B0" w:rsidP="001324B0">
      <w:pPr>
        <w:widowControl w:val="0"/>
        <w:tabs>
          <w:tab w:val="left" w:pos="851"/>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4.1. Поставщик обязан незамедлительно проинформировать Покупателя в следующих случаях:</w:t>
      </w:r>
    </w:p>
    <w:p w:rsidR="001324B0" w:rsidRPr="001324B0" w:rsidRDefault="001324B0" w:rsidP="001324B0">
      <w:pPr>
        <w:widowControl w:val="0"/>
        <w:tabs>
          <w:tab w:val="left" w:pos="567"/>
          <w:tab w:val="left" w:pos="851"/>
          <w:tab w:val="left" w:pos="993"/>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при возникновении угрозы банкротства организации;</w:t>
      </w:r>
    </w:p>
    <w:p w:rsidR="001324B0" w:rsidRPr="001324B0" w:rsidRDefault="001324B0" w:rsidP="001324B0">
      <w:pPr>
        <w:widowControl w:val="0"/>
        <w:tabs>
          <w:tab w:val="left" w:pos="567"/>
          <w:tab w:val="left" w:pos="851"/>
          <w:tab w:val="left" w:pos="993"/>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начало процедуры аннулирования лицензий, разрешений, необходимых в целях исполнения настоящего договора;</w:t>
      </w:r>
    </w:p>
    <w:p w:rsidR="001324B0" w:rsidRPr="001324B0" w:rsidRDefault="001324B0" w:rsidP="001324B0">
      <w:pPr>
        <w:widowControl w:val="0"/>
        <w:tabs>
          <w:tab w:val="left" w:pos="567"/>
          <w:tab w:val="left" w:pos="851"/>
          <w:tab w:val="left" w:pos="993"/>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принятие органами власти, правоохранительными органами актов, решений, препятствующих исполнению Договора;</w:t>
      </w:r>
    </w:p>
    <w:p w:rsidR="001324B0" w:rsidRPr="001324B0" w:rsidRDefault="001324B0" w:rsidP="001324B0">
      <w:pPr>
        <w:widowControl w:val="0"/>
        <w:tabs>
          <w:tab w:val="left" w:pos="567"/>
          <w:tab w:val="left" w:pos="851"/>
          <w:tab w:val="left" w:pos="993"/>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возникновение корпоративного спора либо судебного спора с третьими лицами, способных негативным образом отразиться на исполнении Договора;</w:t>
      </w:r>
    </w:p>
    <w:p w:rsidR="001324B0" w:rsidRPr="001324B0" w:rsidRDefault="001324B0" w:rsidP="001324B0">
      <w:pPr>
        <w:widowControl w:val="0"/>
        <w:tabs>
          <w:tab w:val="left" w:pos="567"/>
          <w:tab w:val="left" w:pos="851"/>
          <w:tab w:val="left" w:pos="993"/>
        </w:tabs>
        <w:autoSpaceDE w:val="0"/>
        <w:autoSpaceDN w:val="0"/>
        <w:adjustRightInd w:val="0"/>
        <w:spacing w:after="0" w:line="240" w:lineRule="auto"/>
        <w:ind w:firstLine="567"/>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во всех иных случаях, препятствующих исполнению Договора.</w:t>
      </w:r>
    </w:p>
    <w:p w:rsidR="001324B0" w:rsidRPr="001324B0" w:rsidRDefault="001324B0" w:rsidP="001324B0">
      <w:pPr>
        <w:widowControl w:val="0"/>
        <w:autoSpaceDE w:val="0"/>
        <w:autoSpaceDN w:val="0"/>
        <w:adjustRightInd w:val="0"/>
        <w:spacing w:after="0" w:line="240" w:lineRule="auto"/>
        <w:jc w:val="center"/>
        <w:outlineLvl w:val="0"/>
        <w:rPr>
          <w:rFonts w:ascii="Arial" w:eastAsia="Times New Roman" w:hAnsi="Arial" w:cs="Arial"/>
          <w:szCs w:val="24"/>
          <w:lang w:eastAsia="ru-RU"/>
        </w:rPr>
      </w:pPr>
    </w:p>
    <w:p w:rsidR="001324B0" w:rsidRPr="001324B0" w:rsidRDefault="001324B0" w:rsidP="001324B0">
      <w:pPr>
        <w:widowControl w:val="0"/>
        <w:autoSpaceDE w:val="0"/>
        <w:autoSpaceDN w:val="0"/>
        <w:adjustRightInd w:val="0"/>
        <w:spacing w:after="0" w:line="240" w:lineRule="auto"/>
        <w:jc w:val="center"/>
        <w:outlineLvl w:val="0"/>
        <w:rPr>
          <w:rFonts w:ascii="Arial" w:eastAsia="Times New Roman" w:hAnsi="Arial" w:cs="Arial"/>
          <w:szCs w:val="24"/>
          <w:lang w:eastAsia="ru-RU"/>
        </w:rPr>
      </w:pPr>
      <w:r w:rsidRPr="001324B0">
        <w:rPr>
          <w:rFonts w:ascii="Arial" w:eastAsia="Times New Roman" w:hAnsi="Arial" w:cs="Arial"/>
          <w:szCs w:val="24"/>
          <w:lang w:eastAsia="ru-RU"/>
        </w:rPr>
        <w:t>5. ОТВЕТСТВЕННОСТЬ СТОРОН И ФОРС-МАЖОР</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5.1. На Поставщика возлагается полная ответственность за обеспечение сохранности количества и качества нефтепродуктов при транспортировке.</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lastRenderedPageBreak/>
        <w:t xml:space="preserve">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 </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 в полном объеме.</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bCs/>
          <w:szCs w:val="24"/>
          <w:lang w:eastAsia="ru-RU"/>
        </w:rPr>
      </w:pPr>
      <w:r w:rsidRPr="001324B0">
        <w:rPr>
          <w:rFonts w:ascii="Arial" w:eastAsia="Times New Roman" w:hAnsi="Arial" w:cs="Arial"/>
          <w:bCs/>
          <w:szCs w:val="24"/>
          <w:lang w:eastAsia="ru-RU"/>
        </w:rPr>
        <w:t xml:space="preserve">5.2. При невыполнении Поставщиком обязанности, предусмотренной </w:t>
      </w:r>
      <w:proofErr w:type="spellStart"/>
      <w:r w:rsidRPr="001324B0">
        <w:rPr>
          <w:rFonts w:ascii="Arial" w:eastAsia="Times New Roman" w:hAnsi="Arial" w:cs="Arial"/>
          <w:bCs/>
          <w:szCs w:val="24"/>
          <w:lang w:eastAsia="ru-RU"/>
        </w:rPr>
        <w:t>п.п</w:t>
      </w:r>
      <w:proofErr w:type="spellEnd"/>
      <w:r w:rsidRPr="001324B0">
        <w:rPr>
          <w:rFonts w:ascii="Arial" w:eastAsia="Times New Roman" w:hAnsi="Arial" w:cs="Arial"/>
          <w:bCs/>
          <w:szCs w:val="24"/>
          <w:lang w:eastAsia="ru-RU"/>
        </w:rPr>
        <w:t>. 4.1 Договора, Поставщик несет полную ответственность при причинении вреда (ущерба) Покупателю и любым третьим лицам, пострадавшим в результате невыполнения Покупателем обязанностей в рамках его уставной деятельности.</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xml:space="preserve">5.3. В случае нарушения Покупателем срока оплаты, установленного </w:t>
      </w:r>
      <w:hyperlink r:id="rId5" w:anchor="Par103" w:tooltip="3.3. Цена каждой партии Товара уплачивается Покупателем в течение ______ дней с даты подписания Сторонами товарной накладной (п. 2.11 настоящего Договора)." w:history="1">
        <w:r w:rsidRPr="001324B0">
          <w:rPr>
            <w:rFonts w:ascii="Arial" w:eastAsia="Times New Roman" w:hAnsi="Arial" w:cs="Arial"/>
            <w:color w:val="0000FF"/>
            <w:szCs w:val="24"/>
            <w:u w:val="single"/>
            <w:lang w:eastAsia="ru-RU"/>
          </w:rPr>
          <w:t>п. 3.3</w:t>
        </w:r>
      </w:hyperlink>
      <w:r w:rsidRPr="001324B0">
        <w:rPr>
          <w:rFonts w:ascii="Arial" w:eastAsia="Times New Roman" w:hAnsi="Arial" w:cs="Arial"/>
          <w:szCs w:val="24"/>
          <w:lang w:eastAsia="ru-RU"/>
        </w:rPr>
        <w:t xml:space="preserve"> настоящего Договора, Поставщик вправе предъявить требование об уплате неустойки в размере 0,05 % от не уплаченной в срок суммы за каждый день просрочки.</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5.4. В случае нарушения Поставщиком срока поставки, установленного в согласованной заявке Покупателя либо в иных согласованных Сторонами, а также сроков, установленных Договором, Покупатель вправе предъявить требование об уплате неустойки в размере 0,05 % % от цены не поставленного в срок Товара за каждый день просрочки.</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5.5. Ни одна из Сторон не будет нести ответственности за полное или частичное неисполнение обязательств по настоящему Договору, если такое неисполнение явилось следствием возникновения обстоятельств непреодолимой силы, т.е. чрезвычайных и непредотвратимых обстоятельств (форс-мажор), наступивших после подписания настоящего Договора, таких как: землетрясение, наводнение и другие стихийные бедствия; война или военные действия, национальные или отраслевые забастовки и т.п., а также имеющие обязательную силу постановления Правительства Российской Федерации, указы Президента Российской Федерации или распоряжения (указания) иных государственных органов.</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5.6. Сторона, для которой создана невозможность исполнения обязательств по настоящему Договору, обязана в течение 3 рабочих дней в письменной форме уведомить другую Сторону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обстоятельств форс-мажора лишает Стороны права ссылаться на эти обстоятельства.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5.7. Если вышеуказанные обстоятельства продолжаются более 3 (Трех) дней, то каждая из Сторон вправе отказаться от исполнения дальнейших обязательств по настоящему Договору, и в этом случае ни одна из Сторон не вправе требовать от другой Стороны возмещения возможных убытков.</w:t>
      </w:r>
    </w:p>
    <w:p w:rsidR="001324B0" w:rsidRDefault="001324B0" w:rsidP="001324B0">
      <w:pPr>
        <w:widowControl w:val="0"/>
        <w:suppressAutoHyphens/>
        <w:autoSpaceDE w:val="0"/>
        <w:autoSpaceDN w:val="0"/>
        <w:spacing w:after="0" w:line="240" w:lineRule="auto"/>
        <w:ind w:firstLine="15"/>
        <w:jc w:val="center"/>
        <w:textAlignment w:val="baseline"/>
        <w:rPr>
          <w:rFonts w:ascii="Arial" w:eastAsia="Times New Roman" w:hAnsi="Arial" w:cs="Arial"/>
          <w:b/>
          <w:bCs/>
          <w:kern w:val="3"/>
          <w:szCs w:val="24"/>
          <w:lang w:eastAsia="ru-RU"/>
        </w:rPr>
      </w:pPr>
    </w:p>
    <w:p w:rsidR="001324B0" w:rsidRPr="001324B0" w:rsidRDefault="001324B0" w:rsidP="001324B0">
      <w:pPr>
        <w:widowControl w:val="0"/>
        <w:suppressAutoHyphens/>
        <w:autoSpaceDE w:val="0"/>
        <w:autoSpaceDN w:val="0"/>
        <w:spacing w:after="0" w:line="240" w:lineRule="auto"/>
        <w:ind w:firstLine="15"/>
        <w:jc w:val="center"/>
        <w:textAlignment w:val="baseline"/>
        <w:rPr>
          <w:rFonts w:ascii="Arial" w:eastAsia="Times New Roman" w:hAnsi="Arial" w:cs="Arial"/>
          <w:b/>
          <w:bCs/>
          <w:kern w:val="3"/>
          <w:szCs w:val="24"/>
          <w:lang w:eastAsia="ru-RU"/>
        </w:rPr>
      </w:pPr>
      <w:r w:rsidRPr="001324B0">
        <w:rPr>
          <w:rFonts w:ascii="Arial" w:eastAsia="Times New Roman" w:hAnsi="Arial" w:cs="Arial"/>
          <w:b/>
          <w:bCs/>
          <w:kern w:val="3"/>
          <w:szCs w:val="24"/>
          <w:lang w:eastAsia="ru-RU"/>
        </w:rPr>
        <w:t>6. АНТИКОРРУПЦИОННЫЕ ОБЯЗАТЕЛЬСТВА СТОРОН</w:t>
      </w:r>
    </w:p>
    <w:p w:rsidR="001324B0" w:rsidRPr="001324B0" w:rsidRDefault="001324B0" w:rsidP="001324B0">
      <w:pPr>
        <w:tabs>
          <w:tab w:val="left" w:pos="567"/>
          <w:tab w:val="left" w:pos="709"/>
          <w:tab w:val="left" w:pos="993"/>
        </w:tabs>
        <w:spacing w:after="0" w:line="240" w:lineRule="auto"/>
        <w:jc w:val="both"/>
        <w:rPr>
          <w:rFonts w:ascii="Arial" w:eastAsia="Times New Roman" w:hAnsi="Arial" w:cs="Arial"/>
          <w:szCs w:val="24"/>
        </w:rPr>
      </w:pPr>
    </w:p>
    <w:p w:rsidR="001324B0" w:rsidRPr="001324B0" w:rsidRDefault="001324B0" w:rsidP="001324B0">
      <w:pPr>
        <w:tabs>
          <w:tab w:val="left" w:pos="567"/>
          <w:tab w:val="left" w:pos="709"/>
          <w:tab w:val="left" w:pos="993"/>
        </w:tabs>
        <w:spacing w:after="0" w:line="240" w:lineRule="auto"/>
        <w:ind w:firstLine="426"/>
        <w:jc w:val="both"/>
        <w:rPr>
          <w:rFonts w:ascii="Arial" w:eastAsia="Times New Roman" w:hAnsi="Arial" w:cs="Arial"/>
          <w:szCs w:val="24"/>
          <w:lang w:eastAsia="ru-RU"/>
        </w:rPr>
      </w:pPr>
      <w:r w:rsidRPr="001324B0">
        <w:rPr>
          <w:rFonts w:ascii="Arial" w:eastAsia="Times New Roman" w:hAnsi="Arial" w:cs="Arial"/>
          <w:szCs w:val="24"/>
        </w:rPr>
        <w:t xml:space="preserve">6.1. </w:t>
      </w:r>
      <w:r w:rsidRPr="001324B0">
        <w:rPr>
          <w:rFonts w:ascii="Arial" w:eastAsia="Times New Roman" w:hAnsi="Arial" w:cs="Arial"/>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324B0" w:rsidRPr="001324B0" w:rsidRDefault="001324B0" w:rsidP="001324B0">
      <w:pPr>
        <w:tabs>
          <w:tab w:val="left" w:pos="567"/>
          <w:tab w:val="left" w:pos="709"/>
          <w:tab w:val="left" w:pos="993"/>
        </w:tabs>
        <w:spacing w:after="0" w:line="240" w:lineRule="auto"/>
        <w:ind w:firstLine="426"/>
        <w:jc w:val="both"/>
        <w:rPr>
          <w:rFonts w:ascii="Arial" w:eastAsia="Times New Roman" w:hAnsi="Arial" w:cs="Arial"/>
          <w:bCs/>
          <w:szCs w:val="24"/>
          <w:lang w:eastAsia="ru-RU"/>
        </w:rPr>
      </w:pPr>
      <w:r w:rsidRPr="001324B0">
        <w:rPr>
          <w:rFonts w:ascii="Arial" w:eastAsia="Times New Roman" w:hAnsi="Arial" w:cs="Arial"/>
          <w:szCs w:val="24"/>
          <w:lang w:eastAsia="ru-RU"/>
        </w:rPr>
        <w:t xml:space="preserve">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w:t>
      </w:r>
      <w:r w:rsidRPr="001324B0">
        <w:rPr>
          <w:rFonts w:ascii="Arial" w:eastAsia="Times New Roman" w:hAnsi="Arial" w:cs="Arial"/>
          <w:szCs w:val="24"/>
          <w:lang w:eastAsia="ru-RU"/>
        </w:rPr>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24B0" w:rsidRPr="001324B0" w:rsidRDefault="001324B0" w:rsidP="001324B0">
      <w:pPr>
        <w:tabs>
          <w:tab w:val="left" w:pos="567"/>
          <w:tab w:val="left" w:pos="709"/>
          <w:tab w:val="left" w:pos="993"/>
        </w:tabs>
        <w:spacing w:after="0" w:line="240" w:lineRule="auto"/>
        <w:ind w:firstLine="426"/>
        <w:jc w:val="both"/>
        <w:rPr>
          <w:rFonts w:ascii="Arial" w:eastAsia="Times New Roman" w:hAnsi="Arial" w:cs="Arial"/>
          <w:szCs w:val="24"/>
          <w:lang w:eastAsia="ru-RU"/>
        </w:rPr>
      </w:pPr>
      <w:r w:rsidRPr="001324B0">
        <w:rPr>
          <w:rFonts w:ascii="Arial" w:eastAsia="Times New Roman" w:hAnsi="Arial" w:cs="Arial"/>
          <w:szCs w:val="24"/>
          <w:lang w:eastAsia="ru-RU"/>
        </w:rPr>
        <w:t>6.3.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RPr="001324B0">
        <w:rPr>
          <w:rFonts w:ascii="Arial" w:eastAsia="Times New Roman" w:hAnsi="Arial" w:cs="Arial"/>
          <w:bCs/>
          <w:szCs w:val="24"/>
          <w:lang w:eastAsia="ru-RU"/>
        </w:rPr>
        <w:t xml:space="preserve"> </w:t>
      </w:r>
      <w:r w:rsidRPr="001324B0">
        <w:rPr>
          <w:rFonts w:ascii="Arial" w:eastAsia="Times New Roman" w:hAnsi="Arial" w:cs="Arial"/>
          <w:szCs w:val="24"/>
          <w:lang w:eastAsia="ru-RU"/>
        </w:rPr>
        <w:t>Это подтверждение должно быть направлено в течение десяти рабочих дней с даты направления письменного уведомления.</w:t>
      </w:r>
    </w:p>
    <w:p w:rsidR="001324B0" w:rsidRPr="001324B0" w:rsidRDefault="001324B0" w:rsidP="001324B0">
      <w:pPr>
        <w:tabs>
          <w:tab w:val="left" w:pos="567"/>
          <w:tab w:val="left" w:pos="709"/>
          <w:tab w:val="left" w:pos="993"/>
        </w:tabs>
        <w:spacing w:after="0" w:line="240" w:lineRule="auto"/>
        <w:ind w:firstLine="426"/>
        <w:jc w:val="both"/>
        <w:rPr>
          <w:rFonts w:ascii="Arial" w:eastAsia="Times New Roman" w:hAnsi="Arial" w:cs="Arial"/>
          <w:bCs/>
          <w:szCs w:val="24"/>
          <w:lang w:eastAsia="ru-RU"/>
        </w:rPr>
      </w:pPr>
      <w:r w:rsidRPr="001324B0">
        <w:rPr>
          <w:rFonts w:ascii="Arial" w:eastAsia="Times New Roman" w:hAnsi="Arial" w:cs="Arial"/>
          <w:szCs w:val="24"/>
          <w:lang w:eastAsia="ru-RU"/>
        </w:rPr>
        <w:t>6.4.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324B0" w:rsidRPr="001324B0" w:rsidRDefault="001324B0" w:rsidP="001324B0">
      <w:pPr>
        <w:tabs>
          <w:tab w:val="left" w:pos="567"/>
          <w:tab w:val="left" w:pos="709"/>
          <w:tab w:val="left" w:pos="993"/>
        </w:tabs>
        <w:spacing w:after="0" w:line="240" w:lineRule="auto"/>
        <w:ind w:firstLine="426"/>
        <w:jc w:val="both"/>
        <w:rPr>
          <w:rFonts w:ascii="Arial" w:eastAsia="Times New Roman" w:hAnsi="Arial" w:cs="Arial"/>
          <w:szCs w:val="24"/>
          <w:lang w:eastAsia="ru-RU"/>
        </w:rPr>
      </w:pPr>
      <w:r w:rsidRPr="001324B0">
        <w:rPr>
          <w:rFonts w:ascii="Arial" w:eastAsia="Times New Roman" w:hAnsi="Arial" w:cs="Arial"/>
          <w:szCs w:val="24"/>
          <w:lang w:eastAsia="ru-RU"/>
        </w:rPr>
        <w:t>6.5.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p>
    <w:p w:rsidR="001324B0" w:rsidRPr="001324B0" w:rsidRDefault="001324B0" w:rsidP="001324B0">
      <w:pPr>
        <w:widowControl w:val="0"/>
        <w:autoSpaceDE w:val="0"/>
        <w:autoSpaceDN w:val="0"/>
        <w:adjustRightInd w:val="0"/>
        <w:spacing w:after="0" w:line="240" w:lineRule="auto"/>
        <w:jc w:val="center"/>
        <w:outlineLvl w:val="0"/>
        <w:rPr>
          <w:rFonts w:ascii="Arial" w:eastAsia="Times New Roman" w:hAnsi="Arial" w:cs="Arial"/>
          <w:b/>
          <w:szCs w:val="24"/>
          <w:lang w:eastAsia="ru-RU"/>
        </w:rPr>
      </w:pPr>
      <w:r w:rsidRPr="001324B0">
        <w:rPr>
          <w:rFonts w:ascii="Arial" w:eastAsia="Times New Roman" w:hAnsi="Arial" w:cs="Arial"/>
          <w:b/>
          <w:szCs w:val="24"/>
          <w:lang w:eastAsia="ru-RU"/>
        </w:rPr>
        <w:t>7. ЗАКЛЮЧИТЕЛЬНЫЕ ПОЛОЖЕНИЯ</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7.1. Все споры и разногласия, возникающие между Сторонами в ходе исполнения настоящего Договора или в связи с ним, разрешаются Сторонами путем переговоров. При невозможности урегулировать спорные вопросы путем переговоров спор подлежит рассмотрению в Арбитражном суде Кировской области.</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7.2. Стороны вправе изменять и дополнять условия настоящего Договора. Все изменения и дополнения к настоящему Договору оформляются в письменной форме, подписываются уполномоченными представителями Сторон и с момента подписания являются его неотъемлемой частью.</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7.3. Покупатель может расторгнуть договор досрочно с письменным уведомлением Исполнителя за 30 (тридцать) календарных дней до даты предполагаемого расторжения Договора.</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7.4. Взаимоотношения и ответственность Сторон, не урегулированные условиями настоящего Договора, регулируются нормами действующего законодательства Российской Федерации.</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 xml:space="preserve">7.5. Настоящий Договор вступает в силу с момента его подписания обеими Сторонами и действует </w:t>
      </w:r>
      <w:proofErr w:type="gramStart"/>
      <w:r w:rsidRPr="001324B0">
        <w:rPr>
          <w:rFonts w:ascii="Arial" w:eastAsia="Times New Roman" w:hAnsi="Arial" w:cs="Arial"/>
          <w:szCs w:val="24"/>
          <w:lang w:eastAsia="ru-RU"/>
        </w:rPr>
        <w:t xml:space="preserve">до </w:t>
      </w:r>
      <w:r w:rsidR="004C01CC">
        <w:rPr>
          <w:rFonts w:ascii="Arial" w:eastAsia="Times New Roman" w:hAnsi="Arial" w:cs="Arial"/>
          <w:szCs w:val="24"/>
          <w:lang w:eastAsia="ru-RU"/>
        </w:rPr>
        <w:t xml:space="preserve"> 31</w:t>
      </w:r>
      <w:proofErr w:type="gramEnd"/>
      <w:r w:rsidR="004C01CC">
        <w:rPr>
          <w:rFonts w:ascii="Arial" w:eastAsia="Times New Roman" w:hAnsi="Arial" w:cs="Arial"/>
          <w:szCs w:val="24"/>
          <w:lang w:eastAsia="ru-RU"/>
        </w:rPr>
        <w:t xml:space="preserve">.12.2023г. </w:t>
      </w:r>
      <w:r w:rsidR="004C01CC" w:rsidRPr="004C01CC">
        <w:rPr>
          <w:rFonts w:ascii="Arial" w:eastAsia="Times New Roman" w:hAnsi="Arial" w:cs="Arial"/>
          <w:szCs w:val="24"/>
          <w:lang w:eastAsia="ru-RU"/>
        </w:rPr>
        <w:t xml:space="preserve">Если за </w:t>
      </w:r>
      <w:r w:rsidR="004C01CC">
        <w:rPr>
          <w:rFonts w:ascii="Arial" w:eastAsia="Times New Roman" w:hAnsi="Arial" w:cs="Arial"/>
          <w:szCs w:val="24"/>
          <w:lang w:eastAsia="ru-RU"/>
        </w:rPr>
        <w:t>10</w:t>
      </w:r>
      <w:r w:rsidR="004C01CC" w:rsidRPr="004C01CC">
        <w:rPr>
          <w:rFonts w:ascii="Arial" w:eastAsia="Times New Roman" w:hAnsi="Arial" w:cs="Arial"/>
          <w:szCs w:val="24"/>
          <w:lang w:eastAsia="ru-RU"/>
        </w:rPr>
        <w:t xml:space="preserve"> рабочих дней до истечения срока действия настоящего Договора ни одна из его Сторон не заявит о своем намерении не продлевать аренду по настоящему Догов</w:t>
      </w:r>
      <w:r w:rsidR="004C01CC">
        <w:rPr>
          <w:rFonts w:ascii="Arial" w:eastAsia="Times New Roman" w:hAnsi="Arial" w:cs="Arial"/>
          <w:szCs w:val="24"/>
          <w:lang w:eastAsia="ru-RU"/>
        </w:rPr>
        <w:t xml:space="preserve">ору или заключить новый договор, </w:t>
      </w:r>
      <w:r w:rsidR="004C01CC" w:rsidRPr="004C01CC">
        <w:rPr>
          <w:rFonts w:ascii="Arial" w:eastAsia="Times New Roman" w:hAnsi="Arial" w:cs="Arial"/>
          <w:szCs w:val="24"/>
          <w:lang w:eastAsia="ru-RU"/>
        </w:rPr>
        <w:t xml:space="preserve">договор автоматически продлевается (пролонгируется) на следующий </w:t>
      </w:r>
      <w:r w:rsidR="004C01CC">
        <w:rPr>
          <w:rFonts w:ascii="Arial" w:eastAsia="Times New Roman" w:hAnsi="Arial" w:cs="Arial"/>
          <w:szCs w:val="24"/>
          <w:lang w:eastAsia="ru-RU"/>
        </w:rPr>
        <w:t xml:space="preserve">календарный год </w:t>
      </w:r>
      <w:r w:rsidR="004C01CC" w:rsidRPr="004C01CC">
        <w:rPr>
          <w:rFonts w:ascii="Arial" w:eastAsia="Times New Roman" w:hAnsi="Arial" w:cs="Arial"/>
          <w:szCs w:val="24"/>
          <w:lang w:eastAsia="ru-RU"/>
        </w:rPr>
        <w:t>и так далее.</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7.6. В случае прекращения действия настоящего Договора его положения сохраняют свою силу для обязательств, возникших на его основе и не исполненных Сторонами в период его действия.</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t>7.7. Настоящий Договор составлен и подписан в двух экземплярах, имеющих одинаковую силу, по одному экземпляру для каждой Стороны.</w:t>
      </w:r>
    </w:p>
    <w:p w:rsidR="001324B0" w:rsidRPr="001324B0" w:rsidRDefault="001324B0" w:rsidP="001324B0">
      <w:pPr>
        <w:widowControl w:val="0"/>
        <w:autoSpaceDE w:val="0"/>
        <w:autoSpaceDN w:val="0"/>
        <w:adjustRightInd w:val="0"/>
        <w:spacing w:after="0" w:line="240" w:lineRule="auto"/>
        <w:ind w:firstLine="540"/>
        <w:jc w:val="both"/>
        <w:rPr>
          <w:rFonts w:ascii="Arial" w:eastAsia="Times New Roman" w:hAnsi="Arial" w:cs="Arial"/>
          <w:szCs w:val="24"/>
          <w:lang w:eastAsia="ru-RU"/>
        </w:rPr>
      </w:pPr>
      <w:r w:rsidRPr="001324B0">
        <w:rPr>
          <w:rFonts w:ascii="Arial" w:eastAsia="Times New Roman" w:hAnsi="Arial" w:cs="Arial"/>
          <w:szCs w:val="24"/>
          <w:lang w:eastAsia="ru-RU"/>
        </w:rPr>
        <w:lastRenderedPageBreak/>
        <w:t>7.8. Неотъемлемыми частями настоящего договора являются:</w:t>
      </w:r>
    </w:p>
    <w:p w:rsidR="001324B0" w:rsidRPr="001324B0" w:rsidRDefault="001324B0" w:rsidP="001324B0">
      <w:pPr>
        <w:widowControl w:val="0"/>
        <w:tabs>
          <w:tab w:val="left" w:pos="567"/>
          <w:tab w:val="left" w:pos="993"/>
        </w:tabs>
        <w:autoSpaceDE w:val="0"/>
        <w:autoSpaceDN w:val="0"/>
        <w:adjustRightInd w:val="0"/>
        <w:spacing w:after="0" w:line="240" w:lineRule="auto"/>
        <w:ind w:firstLine="709"/>
        <w:jc w:val="both"/>
        <w:rPr>
          <w:rFonts w:ascii="Arial" w:eastAsia="Times New Roman" w:hAnsi="Arial" w:cs="Arial"/>
          <w:szCs w:val="24"/>
          <w:lang w:eastAsia="ru-RU"/>
        </w:rPr>
      </w:pPr>
      <w:r w:rsidRPr="001324B0">
        <w:rPr>
          <w:rFonts w:ascii="Arial" w:eastAsia="Times New Roman" w:hAnsi="Arial" w:cs="Arial"/>
          <w:szCs w:val="24"/>
          <w:lang w:eastAsia="ru-RU"/>
        </w:rPr>
        <w:t>-</w:t>
      </w:r>
      <w:r w:rsidRPr="001324B0">
        <w:rPr>
          <w:rFonts w:ascii="Arial" w:eastAsia="Times New Roman" w:hAnsi="Arial" w:cs="Arial"/>
          <w:szCs w:val="24"/>
          <w:lang w:eastAsia="ru-RU"/>
        </w:rPr>
        <w:tab/>
        <w:t>Перечень, характеристики, количество Товара (Приложение N 1);</w:t>
      </w:r>
    </w:p>
    <w:p w:rsidR="001324B0" w:rsidRPr="001324B0" w:rsidRDefault="001324B0" w:rsidP="001324B0">
      <w:pPr>
        <w:widowControl w:val="0"/>
        <w:tabs>
          <w:tab w:val="left" w:pos="567"/>
        </w:tabs>
        <w:autoSpaceDE w:val="0"/>
        <w:autoSpaceDN w:val="0"/>
        <w:adjustRightInd w:val="0"/>
        <w:spacing w:after="0" w:line="240" w:lineRule="auto"/>
        <w:jc w:val="both"/>
        <w:rPr>
          <w:rFonts w:ascii="Arial" w:eastAsia="Times New Roman" w:hAnsi="Arial" w:cs="Arial"/>
          <w:szCs w:val="24"/>
          <w:lang w:eastAsia="ru-RU"/>
        </w:rPr>
      </w:pPr>
    </w:p>
    <w:p w:rsidR="001324B0" w:rsidRPr="001324B0" w:rsidRDefault="001324B0" w:rsidP="001324B0">
      <w:pPr>
        <w:spacing w:after="0" w:line="240" w:lineRule="auto"/>
        <w:jc w:val="center"/>
        <w:rPr>
          <w:rFonts w:ascii="Arial" w:eastAsia="Times New Roman" w:hAnsi="Arial" w:cs="Arial"/>
          <w:spacing w:val="-4"/>
          <w:szCs w:val="24"/>
          <w:lang w:eastAsia="ru-RU"/>
        </w:rPr>
      </w:pPr>
      <w:bookmarkStart w:id="14" w:name="Par144"/>
      <w:bookmarkEnd w:id="14"/>
      <w:r w:rsidRPr="001324B0">
        <w:rPr>
          <w:rFonts w:ascii="Arial" w:eastAsia="Times New Roman" w:hAnsi="Arial" w:cs="Arial"/>
          <w:spacing w:val="-4"/>
          <w:szCs w:val="24"/>
          <w:lang w:eastAsia="ru-RU"/>
        </w:rPr>
        <w:t>8. ЮРИДИЧЕСКИЕ АДРЕСА И ПЛАТЕЖНЫЕ РЕКВИЗИТЫ СТОРОН</w:t>
      </w:r>
    </w:p>
    <w:p w:rsidR="001324B0" w:rsidRPr="001324B0" w:rsidRDefault="001324B0" w:rsidP="001324B0">
      <w:pPr>
        <w:spacing w:after="0" w:line="240" w:lineRule="auto"/>
        <w:jc w:val="center"/>
        <w:rPr>
          <w:rFonts w:ascii="Arial" w:eastAsia="Times New Roman" w:hAnsi="Arial" w:cs="Arial"/>
          <w:spacing w:val="-4"/>
          <w:szCs w:val="24"/>
          <w:lang w:eastAsia="ru-RU"/>
        </w:rPr>
      </w:pPr>
    </w:p>
    <w:tbl>
      <w:tblPr>
        <w:tblW w:w="0" w:type="auto"/>
        <w:jc w:val="center"/>
        <w:tblLayout w:type="fixed"/>
        <w:tblLook w:val="04A0" w:firstRow="1" w:lastRow="0" w:firstColumn="1" w:lastColumn="0" w:noHBand="0" w:noVBand="1"/>
      </w:tblPr>
      <w:tblGrid>
        <w:gridCol w:w="5117"/>
        <w:gridCol w:w="5361"/>
      </w:tblGrid>
      <w:tr w:rsidR="001324B0" w:rsidRPr="001324B0" w:rsidTr="000A255F">
        <w:trPr>
          <w:trHeight w:val="680"/>
          <w:jc w:val="center"/>
        </w:trPr>
        <w:tc>
          <w:tcPr>
            <w:tcW w:w="5117" w:type="dxa"/>
          </w:tcPr>
          <w:p w:rsidR="001324B0" w:rsidRPr="001324B0" w:rsidRDefault="001324B0" w:rsidP="000A255F">
            <w:pPr>
              <w:spacing w:after="0" w:line="240" w:lineRule="auto"/>
              <w:rPr>
                <w:rFonts w:ascii="Arial" w:eastAsia="Times New Roman" w:hAnsi="Arial" w:cs="Arial"/>
                <w:szCs w:val="24"/>
                <w:lang w:eastAsia="ru-RU"/>
              </w:rPr>
            </w:pPr>
            <w:r w:rsidRPr="001324B0">
              <w:rPr>
                <w:rFonts w:ascii="Arial" w:eastAsia="Times New Roman" w:hAnsi="Arial" w:cs="Arial"/>
                <w:szCs w:val="24"/>
                <w:lang w:eastAsia="ru-RU"/>
              </w:rPr>
              <w:t>Поставщик:</w:t>
            </w:r>
          </w:p>
          <w:p w:rsidR="001324B0" w:rsidRPr="001324B0" w:rsidRDefault="001324B0" w:rsidP="000A255F">
            <w:pPr>
              <w:spacing w:after="0" w:line="240" w:lineRule="auto"/>
              <w:rPr>
                <w:rFonts w:ascii="Arial" w:eastAsia="Times New Roman" w:hAnsi="Arial" w:cs="Arial"/>
                <w:szCs w:val="24"/>
                <w:lang w:val="en-US" w:eastAsia="ru-RU"/>
              </w:rPr>
            </w:pPr>
          </w:p>
        </w:tc>
        <w:tc>
          <w:tcPr>
            <w:tcW w:w="5361" w:type="dxa"/>
            <w:hideMark/>
          </w:tcPr>
          <w:p w:rsidR="001324B0" w:rsidRPr="001324B0" w:rsidRDefault="001324B0" w:rsidP="000A255F">
            <w:pPr>
              <w:spacing w:after="0" w:line="240" w:lineRule="auto"/>
              <w:rPr>
                <w:rFonts w:ascii="Arial" w:eastAsia="Times New Roman" w:hAnsi="Arial" w:cs="Arial"/>
                <w:szCs w:val="24"/>
                <w:lang w:eastAsia="ru-RU"/>
              </w:rPr>
            </w:pPr>
            <w:r w:rsidRPr="001324B0">
              <w:rPr>
                <w:rFonts w:ascii="Arial" w:eastAsia="Times New Roman" w:hAnsi="Arial" w:cs="Arial"/>
                <w:szCs w:val="24"/>
                <w:lang w:eastAsia="ru-RU"/>
              </w:rPr>
              <w:t>Покупатель:</w:t>
            </w:r>
          </w:p>
          <w:p w:rsidR="004C01CC" w:rsidRPr="004C01CC" w:rsidRDefault="004C01CC" w:rsidP="004C01CC">
            <w:pPr>
              <w:spacing w:after="0" w:line="240" w:lineRule="auto"/>
              <w:rPr>
                <w:rFonts w:ascii="Arial" w:eastAsia="Times New Roman" w:hAnsi="Arial" w:cs="Arial"/>
                <w:szCs w:val="24"/>
              </w:rPr>
            </w:pPr>
            <w:r w:rsidRPr="004C01CC">
              <w:rPr>
                <w:rFonts w:ascii="Arial" w:eastAsia="Times New Roman" w:hAnsi="Arial" w:cs="Arial"/>
                <w:szCs w:val="24"/>
              </w:rPr>
              <w:t>АО «</w:t>
            </w:r>
            <w:proofErr w:type="spellStart"/>
            <w:r w:rsidRPr="004C01CC">
              <w:rPr>
                <w:rFonts w:ascii="Arial" w:eastAsia="Times New Roman" w:hAnsi="Arial" w:cs="Arial"/>
                <w:szCs w:val="24"/>
              </w:rPr>
              <w:t>Елабужское</w:t>
            </w:r>
            <w:proofErr w:type="spellEnd"/>
            <w:r w:rsidRPr="004C01CC">
              <w:rPr>
                <w:rFonts w:ascii="Arial" w:eastAsia="Times New Roman" w:hAnsi="Arial" w:cs="Arial"/>
                <w:szCs w:val="24"/>
              </w:rPr>
              <w:t xml:space="preserve"> ПТС» </w:t>
            </w:r>
          </w:p>
          <w:p w:rsidR="004C01CC" w:rsidRPr="004C01CC" w:rsidRDefault="004C01CC" w:rsidP="004C01CC">
            <w:pPr>
              <w:spacing w:after="0" w:line="240" w:lineRule="auto"/>
              <w:rPr>
                <w:rFonts w:ascii="Arial" w:eastAsia="Times New Roman" w:hAnsi="Arial" w:cs="Arial"/>
                <w:szCs w:val="24"/>
              </w:rPr>
            </w:pPr>
            <w:r w:rsidRPr="004C01CC">
              <w:rPr>
                <w:rFonts w:ascii="Arial" w:eastAsia="Times New Roman" w:hAnsi="Arial" w:cs="Arial"/>
                <w:szCs w:val="24"/>
              </w:rPr>
              <w:t xml:space="preserve">Юридический адрес: 423602, РТ, </w:t>
            </w:r>
            <w:proofErr w:type="spellStart"/>
            <w:r w:rsidRPr="004C01CC">
              <w:rPr>
                <w:rFonts w:ascii="Arial" w:eastAsia="Times New Roman" w:hAnsi="Arial" w:cs="Arial"/>
                <w:szCs w:val="24"/>
              </w:rPr>
              <w:t>г.Елабуга</w:t>
            </w:r>
            <w:proofErr w:type="spellEnd"/>
            <w:r w:rsidRPr="004C01CC">
              <w:rPr>
                <w:rFonts w:ascii="Arial" w:eastAsia="Times New Roman" w:hAnsi="Arial" w:cs="Arial"/>
                <w:szCs w:val="24"/>
              </w:rPr>
              <w:t>, Ул. Интернациональная дом 9, корпус А</w:t>
            </w:r>
          </w:p>
          <w:p w:rsidR="004C01CC" w:rsidRPr="004C01CC" w:rsidRDefault="004C01CC" w:rsidP="004C01CC">
            <w:pPr>
              <w:spacing w:after="0" w:line="240" w:lineRule="auto"/>
              <w:rPr>
                <w:rFonts w:ascii="Arial" w:eastAsia="Times New Roman" w:hAnsi="Arial" w:cs="Arial"/>
                <w:szCs w:val="24"/>
              </w:rPr>
            </w:pPr>
            <w:r w:rsidRPr="004C01CC">
              <w:rPr>
                <w:rFonts w:ascii="Arial" w:eastAsia="Times New Roman" w:hAnsi="Arial" w:cs="Arial"/>
                <w:szCs w:val="24"/>
              </w:rPr>
              <w:t>ИНН: 1646020589 КПП 164601001</w:t>
            </w:r>
          </w:p>
          <w:p w:rsidR="004C01CC" w:rsidRPr="004C01CC" w:rsidRDefault="004C01CC" w:rsidP="004C01CC">
            <w:pPr>
              <w:spacing w:after="0" w:line="240" w:lineRule="auto"/>
              <w:rPr>
                <w:rFonts w:ascii="Arial" w:eastAsia="Times New Roman" w:hAnsi="Arial" w:cs="Arial"/>
                <w:szCs w:val="24"/>
              </w:rPr>
            </w:pPr>
            <w:r w:rsidRPr="004C01CC">
              <w:rPr>
                <w:rFonts w:ascii="Arial" w:eastAsia="Times New Roman" w:hAnsi="Arial" w:cs="Arial"/>
                <w:szCs w:val="24"/>
              </w:rPr>
              <w:t>р/с 40702810362410100510</w:t>
            </w:r>
          </w:p>
          <w:p w:rsidR="004C01CC" w:rsidRPr="004C01CC" w:rsidRDefault="004C01CC" w:rsidP="004C01CC">
            <w:pPr>
              <w:spacing w:after="0" w:line="240" w:lineRule="auto"/>
              <w:rPr>
                <w:rFonts w:ascii="Arial" w:eastAsia="Times New Roman" w:hAnsi="Arial" w:cs="Arial"/>
                <w:szCs w:val="24"/>
              </w:rPr>
            </w:pPr>
            <w:r w:rsidRPr="004C01CC">
              <w:rPr>
                <w:rFonts w:ascii="Arial" w:eastAsia="Times New Roman" w:hAnsi="Arial" w:cs="Arial"/>
                <w:szCs w:val="24"/>
              </w:rPr>
              <w:t>к/с 30101810600000000603</w:t>
            </w:r>
          </w:p>
          <w:p w:rsidR="004C01CC" w:rsidRPr="004C01CC" w:rsidRDefault="004C01CC" w:rsidP="004C01CC">
            <w:pPr>
              <w:spacing w:after="0" w:line="240" w:lineRule="auto"/>
              <w:rPr>
                <w:rFonts w:ascii="Arial" w:eastAsia="Times New Roman" w:hAnsi="Arial" w:cs="Arial"/>
                <w:szCs w:val="24"/>
              </w:rPr>
            </w:pPr>
            <w:r w:rsidRPr="004C01CC">
              <w:rPr>
                <w:rFonts w:ascii="Arial" w:eastAsia="Times New Roman" w:hAnsi="Arial" w:cs="Arial"/>
                <w:szCs w:val="24"/>
              </w:rPr>
              <w:t xml:space="preserve">в ОСБ «Банк Татарстан» №8610 </w:t>
            </w:r>
          </w:p>
          <w:p w:rsidR="004C01CC" w:rsidRPr="004C01CC" w:rsidRDefault="004C01CC" w:rsidP="004C01CC">
            <w:pPr>
              <w:spacing w:after="0" w:line="240" w:lineRule="auto"/>
              <w:rPr>
                <w:rFonts w:ascii="Arial" w:eastAsia="Times New Roman" w:hAnsi="Arial" w:cs="Arial"/>
                <w:szCs w:val="24"/>
              </w:rPr>
            </w:pPr>
            <w:proofErr w:type="spellStart"/>
            <w:r w:rsidRPr="004C01CC">
              <w:rPr>
                <w:rFonts w:ascii="Arial" w:eastAsia="Times New Roman" w:hAnsi="Arial" w:cs="Arial"/>
                <w:szCs w:val="24"/>
              </w:rPr>
              <w:t>г.Казань</w:t>
            </w:r>
            <w:proofErr w:type="spellEnd"/>
            <w:r w:rsidRPr="004C01CC">
              <w:rPr>
                <w:rFonts w:ascii="Arial" w:eastAsia="Times New Roman" w:hAnsi="Arial" w:cs="Arial"/>
                <w:szCs w:val="24"/>
              </w:rPr>
              <w:t xml:space="preserve"> БИК 049205603</w:t>
            </w:r>
          </w:p>
          <w:p w:rsidR="001324B0" w:rsidRPr="001324B0" w:rsidRDefault="004C01CC" w:rsidP="004C01CC">
            <w:pPr>
              <w:spacing w:after="0" w:line="240" w:lineRule="auto"/>
              <w:rPr>
                <w:rFonts w:ascii="Arial" w:eastAsia="Times New Roman" w:hAnsi="Arial" w:cs="Arial"/>
                <w:b/>
                <w:szCs w:val="24"/>
              </w:rPr>
            </w:pPr>
            <w:r w:rsidRPr="004C01CC">
              <w:rPr>
                <w:rFonts w:ascii="Arial" w:eastAsia="Times New Roman" w:hAnsi="Arial" w:cs="Arial"/>
                <w:szCs w:val="24"/>
              </w:rPr>
              <w:t>Тел/факс (885557) 5-00-00/5-00-01</w:t>
            </w:r>
          </w:p>
        </w:tc>
      </w:tr>
    </w:tbl>
    <w:p w:rsidR="001324B0" w:rsidRPr="001324B0" w:rsidRDefault="001324B0" w:rsidP="001324B0">
      <w:pPr>
        <w:spacing w:after="0" w:line="240" w:lineRule="auto"/>
        <w:rPr>
          <w:rFonts w:ascii="Arial" w:eastAsia="Times New Roman" w:hAnsi="Arial" w:cs="Arial"/>
          <w:b/>
          <w:bCs/>
          <w:szCs w:val="24"/>
          <w:lang w:eastAsia="ru-RU"/>
        </w:rPr>
      </w:pPr>
    </w:p>
    <w:p w:rsidR="001324B0" w:rsidRPr="001324B0" w:rsidRDefault="001324B0" w:rsidP="001324B0">
      <w:pPr>
        <w:spacing w:after="0" w:line="240" w:lineRule="auto"/>
        <w:rPr>
          <w:rFonts w:ascii="Arial" w:eastAsia="Times New Roman" w:hAnsi="Arial" w:cs="Arial"/>
          <w:b/>
          <w:bCs/>
          <w:szCs w:val="24"/>
          <w:lang w:eastAsia="ru-RU"/>
        </w:rPr>
      </w:pPr>
      <w:proofErr w:type="gramStart"/>
      <w:r w:rsidRPr="001324B0">
        <w:rPr>
          <w:rFonts w:ascii="Arial" w:eastAsia="Times New Roman" w:hAnsi="Arial" w:cs="Arial"/>
          <w:b/>
          <w:bCs/>
          <w:szCs w:val="24"/>
          <w:lang w:eastAsia="ru-RU"/>
        </w:rPr>
        <w:t xml:space="preserve">Поставщик:   </w:t>
      </w:r>
      <w:proofErr w:type="gramEnd"/>
      <w:r w:rsidRPr="001324B0">
        <w:rPr>
          <w:rFonts w:ascii="Arial" w:eastAsia="Times New Roman" w:hAnsi="Arial" w:cs="Arial"/>
          <w:b/>
          <w:bCs/>
          <w:szCs w:val="24"/>
          <w:lang w:eastAsia="ru-RU"/>
        </w:rPr>
        <w:t xml:space="preserve">                                  </w:t>
      </w:r>
      <w:r>
        <w:rPr>
          <w:rFonts w:ascii="Arial" w:eastAsia="Times New Roman" w:hAnsi="Arial" w:cs="Arial"/>
          <w:b/>
          <w:bCs/>
          <w:szCs w:val="24"/>
          <w:lang w:eastAsia="ru-RU"/>
        </w:rPr>
        <w:tab/>
      </w:r>
      <w:r w:rsidR="004C01CC">
        <w:rPr>
          <w:rFonts w:ascii="Arial" w:eastAsia="Times New Roman" w:hAnsi="Arial" w:cs="Arial"/>
          <w:b/>
          <w:bCs/>
          <w:szCs w:val="24"/>
          <w:lang w:eastAsia="ru-RU"/>
        </w:rPr>
        <w:t xml:space="preserve">       </w:t>
      </w:r>
      <w:r w:rsidRPr="001324B0">
        <w:rPr>
          <w:rFonts w:ascii="Arial" w:eastAsia="Times New Roman" w:hAnsi="Arial" w:cs="Arial"/>
          <w:b/>
          <w:bCs/>
          <w:szCs w:val="24"/>
          <w:lang w:eastAsia="ru-RU"/>
        </w:rPr>
        <w:t>Покупатель:</w:t>
      </w:r>
    </w:p>
    <w:p w:rsidR="001324B0" w:rsidRPr="001324B0" w:rsidRDefault="004C01CC" w:rsidP="004C01CC">
      <w:pPr>
        <w:spacing w:after="0" w:line="240" w:lineRule="auto"/>
        <w:rPr>
          <w:rFonts w:ascii="Arial" w:eastAsia="Times New Roman" w:hAnsi="Arial" w:cs="Arial"/>
          <w:bCs/>
          <w:szCs w:val="24"/>
          <w:lang w:eastAsia="ru-RU"/>
        </w:rPr>
      </w:pPr>
      <w:r>
        <w:rPr>
          <w:rFonts w:ascii="Arial" w:eastAsia="Times New Roman" w:hAnsi="Arial" w:cs="Arial"/>
          <w:bCs/>
          <w:szCs w:val="24"/>
          <w:lang w:eastAsia="ru-RU"/>
        </w:rPr>
        <w:t xml:space="preserve">                                                                       </w:t>
      </w:r>
      <w:r w:rsidR="001324B0">
        <w:rPr>
          <w:rFonts w:ascii="Arial" w:eastAsia="Times New Roman" w:hAnsi="Arial" w:cs="Arial"/>
          <w:bCs/>
          <w:szCs w:val="24"/>
          <w:lang w:eastAsia="ru-RU"/>
        </w:rPr>
        <w:t>Исполнительный д</w:t>
      </w:r>
      <w:r w:rsidR="001324B0" w:rsidRPr="001324B0">
        <w:rPr>
          <w:rFonts w:ascii="Arial" w:eastAsia="Times New Roman" w:hAnsi="Arial" w:cs="Arial"/>
          <w:bCs/>
          <w:szCs w:val="24"/>
          <w:lang w:eastAsia="ru-RU"/>
        </w:rPr>
        <w:t>иректор</w:t>
      </w:r>
      <w:r w:rsidR="001324B0">
        <w:rPr>
          <w:rFonts w:ascii="Arial" w:eastAsia="Times New Roman" w:hAnsi="Arial" w:cs="Arial"/>
          <w:bCs/>
          <w:szCs w:val="24"/>
          <w:lang w:eastAsia="ru-RU"/>
        </w:rPr>
        <w:t>-главный инженер</w:t>
      </w:r>
    </w:p>
    <w:p w:rsidR="001324B0" w:rsidRPr="001324B0" w:rsidRDefault="001324B0" w:rsidP="001324B0">
      <w:pPr>
        <w:tabs>
          <w:tab w:val="left" w:pos="8505"/>
        </w:tabs>
        <w:spacing w:after="0" w:line="240" w:lineRule="auto"/>
        <w:jc w:val="both"/>
        <w:rPr>
          <w:rFonts w:ascii="Arial" w:eastAsia="Times New Roman" w:hAnsi="Arial" w:cs="Arial"/>
          <w:szCs w:val="24"/>
          <w:lang w:eastAsia="ru-RU"/>
        </w:rPr>
      </w:pPr>
    </w:p>
    <w:p w:rsidR="001324B0" w:rsidRPr="001324B0" w:rsidRDefault="001324B0" w:rsidP="001324B0">
      <w:pPr>
        <w:tabs>
          <w:tab w:val="left" w:pos="8505"/>
        </w:tabs>
        <w:spacing w:after="0" w:line="240" w:lineRule="auto"/>
        <w:jc w:val="both"/>
        <w:rPr>
          <w:rFonts w:ascii="Arial" w:eastAsia="Times New Roman" w:hAnsi="Arial" w:cs="Arial"/>
          <w:szCs w:val="24"/>
          <w:lang w:eastAsia="ru-RU"/>
        </w:rPr>
      </w:pPr>
    </w:p>
    <w:p w:rsidR="001324B0" w:rsidRPr="001324B0" w:rsidRDefault="001324B0" w:rsidP="001324B0">
      <w:pPr>
        <w:tabs>
          <w:tab w:val="left" w:pos="8505"/>
        </w:tabs>
        <w:spacing w:after="0" w:line="240" w:lineRule="auto"/>
        <w:jc w:val="both"/>
        <w:rPr>
          <w:rFonts w:ascii="Arial" w:eastAsia="Times New Roman" w:hAnsi="Arial" w:cs="Arial"/>
          <w:szCs w:val="24"/>
          <w:lang w:eastAsia="ru-RU"/>
        </w:rPr>
      </w:pPr>
      <w:r>
        <w:rPr>
          <w:rFonts w:ascii="Arial" w:eastAsia="Times New Roman" w:hAnsi="Arial" w:cs="Arial"/>
          <w:szCs w:val="24"/>
          <w:lang w:eastAsia="ru-RU"/>
        </w:rPr>
        <w:t>_________</w:t>
      </w:r>
      <w:r w:rsidRPr="001324B0">
        <w:rPr>
          <w:rFonts w:ascii="Arial" w:eastAsia="Times New Roman" w:hAnsi="Arial" w:cs="Arial"/>
          <w:szCs w:val="24"/>
          <w:lang w:eastAsia="ru-RU"/>
        </w:rPr>
        <w:t>_</w:t>
      </w:r>
      <w:proofErr w:type="gramStart"/>
      <w:r w:rsidRPr="001324B0">
        <w:rPr>
          <w:rFonts w:ascii="Arial" w:eastAsia="Times New Roman" w:hAnsi="Arial" w:cs="Arial"/>
          <w:szCs w:val="24"/>
          <w:lang w:eastAsia="ru-RU"/>
        </w:rPr>
        <w:t>_  _</w:t>
      </w:r>
      <w:proofErr w:type="gramEnd"/>
      <w:r w:rsidRPr="001324B0">
        <w:rPr>
          <w:rFonts w:ascii="Arial" w:eastAsia="Times New Roman" w:hAnsi="Arial" w:cs="Arial"/>
          <w:szCs w:val="24"/>
          <w:lang w:eastAsia="ru-RU"/>
        </w:rPr>
        <w:t xml:space="preserve">_____________           </w:t>
      </w:r>
      <w:r w:rsidR="004C01CC">
        <w:rPr>
          <w:rFonts w:ascii="Arial" w:eastAsia="Times New Roman" w:hAnsi="Arial" w:cs="Arial"/>
          <w:szCs w:val="24"/>
          <w:lang w:eastAsia="ru-RU"/>
        </w:rPr>
        <w:t xml:space="preserve">         </w:t>
      </w:r>
      <w:r w:rsidRPr="001324B0">
        <w:rPr>
          <w:rFonts w:ascii="Arial" w:eastAsia="Times New Roman" w:hAnsi="Arial" w:cs="Arial"/>
          <w:szCs w:val="24"/>
          <w:lang w:eastAsia="ru-RU"/>
        </w:rPr>
        <w:t xml:space="preserve">__________________ </w:t>
      </w:r>
      <w:r>
        <w:rPr>
          <w:rFonts w:ascii="Arial" w:eastAsia="Times New Roman" w:hAnsi="Arial" w:cs="Arial"/>
          <w:szCs w:val="24"/>
          <w:lang w:eastAsia="ru-RU"/>
        </w:rPr>
        <w:t xml:space="preserve">С.В. </w:t>
      </w:r>
      <w:proofErr w:type="spellStart"/>
      <w:r>
        <w:rPr>
          <w:rFonts w:ascii="Arial" w:eastAsia="Times New Roman" w:hAnsi="Arial" w:cs="Arial"/>
          <w:szCs w:val="24"/>
          <w:lang w:eastAsia="ru-RU"/>
        </w:rPr>
        <w:t>Проскин</w:t>
      </w:r>
      <w:proofErr w:type="spellEnd"/>
    </w:p>
    <w:p w:rsidR="001324B0" w:rsidRPr="001324B0" w:rsidRDefault="001324B0" w:rsidP="001324B0">
      <w:pPr>
        <w:spacing w:after="0" w:line="240" w:lineRule="auto"/>
        <w:jc w:val="both"/>
        <w:rPr>
          <w:rFonts w:ascii="Arial" w:eastAsia="Times New Roman" w:hAnsi="Arial" w:cs="Arial"/>
          <w:szCs w:val="24"/>
          <w:lang w:eastAsia="ru-RU"/>
        </w:rPr>
      </w:pPr>
    </w:p>
    <w:p w:rsidR="001324B0" w:rsidRPr="001324B0" w:rsidRDefault="001324B0" w:rsidP="001324B0">
      <w:pPr>
        <w:tabs>
          <w:tab w:val="center" w:pos="5215"/>
        </w:tabs>
        <w:spacing w:after="0" w:line="240" w:lineRule="auto"/>
        <w:jc w:val="both"/>
        <w:rPr>
          <w:rFonts w:ascii="Arial" w:eastAsia="Times New Roman" w:hAnsi="Arial" w:cs="Arial"/>
          <w:szCs w:val="24"/>
          <w:lang w:eastAsia="ru-RU"/>
        </w:rPr>
      </w:pPr>
      <w:r w:rsidRPr="001324B0">
        <w:rPr>
          <w:rFonts w:ascii="Arial" w:eastAsia="Times New Roman" w:hAnsi="Arial" w:cs="Arial"/>
          <w:szCs w:val="24"/>
          <w:lang w:eastAsia="ru-RU"/>
        </w:rPr>
        <w:t>«__</w:t>
      </w:r>
      <w:proofErr w:type="gramStart"/>
      <w:r w:rsidRPr="001324B0">
        <w:rPr>
          <w:rFonts w:ascii="Arial" w:eastAsia="Times New Roman" w:hAnsi="Arial" w:cs="Arial"/>
          <w:szCs w:val="24"/>
          <w:lang w:eastAsia="ru-RU"/>
        </w:rPr>
        <w:t>_»_</w:t>
      </w:r>
      <w:proofErr w:type="gramEnd"/>
      <w:r w:rsidRPr="001324B0">
        <w:rPr>
          <w:rFonts w:ascii="Arial" w:eastAsia="Times New Roman" w:hAnsi="Arial" w:cs="Arial"/>
          <w:szCs w:val="24"/>
          <w:lang w:eastAsia="ru-RU"/>
        </w:rPr>
        <w:t>___________2022</w:t>
      </w:r>
      <w:r w:rsidRPr="001324B0">
        <w:rPr>
          <w:rFonts w:ascii="Arial" w:eastAsia="Times New Roman" w:hAnsi="Arial" w:cs="Arial"/>
          <w:szCs w:val="24"/>
          <w:lang w:eastAsia="ru-RU"/>
        </w:rPr>
        <w:tab/>
        <w:t xml:space="preserve">                           </w:t>
      </w:r>
      <w:r w:rsidR="004C01CC">
        <w:rPr>
          <w:rFonts w:ascii="Arial" w:eastAsia="Times New Roman" w:hAnsi="Arial" w:cs="Arial"/>
          <w:szCs w:val="24"/>
          <w:lang w:eastAsia="ru-RU"/>
        </w:rPr>
        <w:t xml:space="preserve">  </w:t>
      </w:r>
      <w:r w:rsidRPr="001324B0">
        <w:rPr>
          <w:rFonts w:ascii="Arial" w:eastAsia="Times New Roman" w:hAnsi="Arial" w:cs="Arial"/>
          <w:szCs w:val="24"/>
          <w:lang w:eastAsia="ru-RU"/>
        </w:rPr>
        <w:t>«___»____________2022</w:t>
      </w:r>
    </w:p>
    <w:p w:rsidR="001324B0" w:rsidRPr="001324B0" w:rsidRDefault="001324B0" w:rsidP="001324B0">
      <w:pPr>
        <w:spacing w:after="0" w:line="240" w:lineRule="auto"/>
        <w:rPr>
          <w:rFonts w:ascii="Arial" w:eastAsia="Times New Roman" w:hAnsi="Arial" w:cs="Arial"/>
          <w:b/>
          <w:szCs w:val="24"/>
        </w:rPr>
      </w:pPr>
    </w:p>
    <w:p w:rsidR="001324B0" w:rsidRPr="001324B0" w:rsidRDefault="001324B0" w:rsidP="001324B0">
      <w:pPr>
        <w:spacing w:after="0" w:line="240" w:lineRule="auto"/>
        <w:ind w:left="4956" w:firstLine="708"/>
        <w:jc w:val="center"/>
        <w:rPr>
          <w:rFonts w:ascii="Arial" w:eastAsia="Times New Roman" w:hAnsi="Arial" w:cs="Arial"/>
          <w:b/>
          <w:szCs w:val="24"/>
          <w:lang w:eastAsia="ru-RU"/>
        </w:rPr>
      </w:pPr>
      <w:r w:rsidRPr="001324B0">
        <w:rPr>
          <w:rFonts w:ascii="Arial" w:eastAsia="Times New Roman" w:hAnsi="Arial" w:cs="Arial"/>
          <w:b/>
          <w:szCs w:val="24"/>
        </w:rPr>
        <w:br w:type="page"/>
      </w:r>
      <w:r w:rsidRPr="001324B0">
        <w:rPr>
          <w:rFonts w:ascii="Arial" w:eastAsia="Times New Roman" w:hAnsi="Arial" w:cs="Arial"/>
          <w:b/>
          <w:szCs w:val="24"/>
          <w:lang w:eastAsia="ru-RU"/>
        </w:rPr>
        <w:lastRenderedPageBreak/>
        <w:t>Приложение № 1</w:t>
      </w:r>
    </w:p>
    <w:p w:rsidR="001324B0" w:rsidRPr="001324B0" w:rsidRDefault="001324B0" w:rsidP="001324B0">
      <w:pPr>
        <w:spacing w:after="0" w:line="240" w:lineRule="auto"/>
        <w:ind w:left="5664"/>
        <w:jc w:val="center"/>
        <w:rPr>
          <w:rFonts w:ascii="Arial" w:eastAsia="Times New Roman" w:hAnsi="Arial" w:cs="Arial"/>
          <w:szCs w:val="24"/>
          <w:lang w:eastAsia="ru-RU"/>
        </w:rPr>
      </w:pPr>
      <w:r>
        <w:rPr>
          <w:rFonts w:ascii="Arial" w:eastAsia="Times New Roman" w:hAnsi="Arial" w:cs="Arial"/>
          <w:szCs w:val="24"/>
          <w:lang w:eastAsia="ru-RU"/>
        </w:rPr>
        <w:t xml:space="preserve">    </w:t>
      </w:r>
      <w:r w:rsidRPr="001324B0">
        <w:rPr>
          <w:rFonts w:ascii="Arial" w:eastAsia="Times New Roman" w:hAnsi="Arial" w:cs="Arial"/>
          <w:szCs w:val="24"/>
          <w:lang w:eastAsia="ru-RU"/>
        </w:rPr>
        <w:t>к Договору №</w:t>
      </w:r>
      <w:r w:rsidRPr="001324B0">
        <w:rPr>
          <w:rFonts w:ascii="Arial" w:eastAsia="Times New Roman" w:hAnsi="Arial" w:cs="Arial"/>
          <w:b/>
          <w:szCs w:val="24"/>
          <w:lang w:eastAsia="ru-RU"/>
        </w:rPr>
        <w:t xml:space="preserve"> _____</w:t>
      </w:r>
    </w:p>
    <w:p w:rsidR="001324B0" w:rsidRPr="001324B0" w:rsidRDefault="001324B0" w:rsidP="001324B0">
      <w:pPr>
        <w:spacing w:after="0" w:line="240" w:lineRule="auto"/>
        <w:jc w:val="center"/>
        <w:rPr>
          <w:rFonts w:ascii="Arial" w:eastAsia="Times New Roman" w:hAnsi="Arial" w:cs="Arial"/>
          <w:szCs w:val="24"/>
          <w:lang w:eastAsia="ru-RU"/>
        </w:rPr>
      </w:pPr>
      <w:r>
        <w:rPr>
          <w:rFonts w:ascii="Arial" w:eastAsia="Times New Roman" w:hAnsi="Arial" w:cs="Arial"/>
          <w:szCs w:val="24"/>
          <w:lang w:eastAsia="ru-RU"/>
        </w:rPr>
        <w:t xml:space="preserve"> </w:t>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Pr>
          <w:rFonts w:ascii="Arial" w:eastAsia="Times New Roman" w:hAnsi="Arial" w:cs="Arial"/>
          <w:szCs w:val="24"/>
          <w:lang w:eastAsia="ru-RU"/>
        </w:rPr>
        <w:tab/>
      </w:r>
      <w:r w:rsidRPr="001324B0">
        <w:rPr>
          <w:rFonts w:ascii="Arial" w:eastAsia="Times New Roman" w:hAnsi="Arial" w:cs="Arial"/>
          <w:szCs w:val="24"/>
          <w:lang w:eastAsia="ru-RU"/>
        </w:rPr>
        <w:t>от _____________2022 г.</w:t>
      </w:r>
    </w:p>
    <w:p w:rsidR="001324B0" w:rsidRPr="001324B0" w:rsidRDefault="001324B0" w:rsidP="001324B0">
      <w:pPr>
        <w:widowControl w:val="0"/>
        <w:autoSpaceDE w:val="0"/>
        <w:autoSpaceDN w:val="0"/>
        <w:adjustRightInd w:val="0"/>
        <w:spacing w:after="0" w:line="240" w:lineRule="auto"/>
        <w:ind w:firstLine="540"/>
        <w:jc w:val="center"/>
        <w:rPr>
          <w:rFonts w:ascii="Arial" w:eastAsia="Times New Roman" w:hAnsi="Arial" w:cs="Arial"/>
          <w:szCs w:val="24"/>
          <w:lang w:eastAsia="ru-RU"/>
        </w:rPr>
      </w:pPr>
      <w:r w:rsidRPr="001324B0">
        <w:rPr>
          <w:rFonts w:ascii="Arial" w:eastAsia="Times New Roman" w:hAnsi="Arial" w:cs="Arial"/>
          <w:szCs w:val="24"/>
          <w:lang w:eastAsia="ru-RU"/>
        </w:rPr>
        <w:t xml:space="preserve">Характеристики Товара </w:t>
      </w:r>
    </w:p>
    <w:p w:rsidR="001324B0" w:rsidRDefault="001324B0" w:rsidP="001324B0">
      <w:pPr>
        <w:widowControl w:val="0"/>
        <w:autoSpaceDE w:val="0"/>
        <w:autoSpaceDN w:val="0"/>
        <w:adjustRightInd w:val="0"/>
        <w:spacing w:after="0" w:line="240" w:lineRule="auto"/>
        <w:ind w:firstLine="540"/>
        <w:jc w:val="center"/>
        <w:rPr>
          <w:rFonts w:ascii="Arial" w:eastAsia="Times New Roman" w:hAnsi="Arial" w:cs="Arial"/>
          <w:szCs w:val="24"/>
          <w:lang w:eastAsia="ru-RU"/>
        </w:rPr>
      </w:pPr>
      <w:r w:rsidRPr="001324B0">
        <w:rPr>
          <w:rFonts w:ascii="Arial" w:eastAsia="Times New Roman" w:hAnsi="Arial" w:cs="Arial"/>
          <w:szCs w:val="24"/>
          <w:lang w:eastAsia="ru-RU"/>
        </w:rPr>
        <w:t xml:space="preserve">Топливо печное </w:t>
      </w:r>
      <w:r>
        <w:rPr>
          <w:rFonts w:ascii="Arial" w:eastAsia="Times New Roman" w:hAnsi="Arial" w:cs="Arial"/>
          <w:szCs w:val="24"/>
          <w:lang w:eastAsia="ru-RU"/>
        </w:rPr>
        <w:t>(резервное)</w:t>
      </w:r>
    </w:p>
    <w:p w:rsidR="001324B0" w:rsidRDefault="001324B0" w:rsidP="001324B0">
      <w:pPr>
        <w:widowControl w:val="0"/>
        <w:autoSpaceDE w:val="0"/>
        <w:autoSpaceDN w:val="0"/>
        <w:adjustRightInd w:val="0"/>
        <w:spacing w:after="0" w:line="240" w:lineRule="auto"/>
        <w:ind w:firstLine="540"/>
        <w:jc w:val="center"/>
        <w:rPr>
          <w:rFonts w:ascii="Arial" w:eastAsia="Times New Roman" w:hAnsi="Arial" w:cs="Arial"/>
          <w:szCs w:val="24"/>
          <w:lang w:eastAsia="ru-RU"/>
        </w:rPr>
      </w:pPr>
    </w:p>
    <w:p w:rsidR="001324B0" w:rsidRPr="006C2C56" w:rsidRDefault="001324B0" w:rsidP="001324B0">
      <w:pPr>
        <w:suppressAutoHyphens/>
        <w:spacing w:after="0" w:line="100" w:lineRule="atLeast"/>
        <w:ind w:firstLine="825"/>
        <w:rPr>
          <w:kern w:val="1"/>
          <w:szCs w:val="24"/>
          <w:lang w:eastAsia="ar-S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
        <w:gridCol w:w="3755"/>
        <w:gridCol w:w="2216"/>
        <w:gridCol w:w="2216"/>
      </w:tblGrid>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 п/п</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Наименование показателя</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Величина</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Примечание</w:t>
            </w: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1</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 xml:space="preserve">Вязкость при </w:t>
            </w:r>
            <w:r>
              <w:rPr>
                <w:szCs w:val="24"/>
                <w:lang w:eastAsia="ru-RU"/>
              </w:rPr>
              <w:t>5</w:t>
            </w:r>
            <w:r w:rsidRPr="00470B61">
              <w:rPr>
                <w:szCs w:val="24"/>
                <w:lang w:eastAsia="ru-RU"/>
              </w:rPr>
              <w:t>0</w:t>
            </w:r>
            <w:r w:rsidRPr="00470B61">
              <w:rPr>
                <w:szCs w:val="24"/>
                <w:vertAlign w:val="superscript"/>
                <w:lang w:eastAsia="ru-RU"/>
              </w:rPr>
              <w:t>0</w:t>
            </w:r>
            <w:r w:rsidRPr="00470B61">
              <w:rPr>
                <w:szCs w:val="24"/>
                <w:lang w:eastAsia="ru-RU"/>
              </w:rPr>
              <w:t xml:space="preserve">С,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 xml:space="preserve">Не более </w:t>
            </w:r>
            <w:r>
              <w:rPr>
                <w:szCs w:val="24"/>
                <w:lang w:eastAsia="ru-RU"/>
              </w:rPr>
              <w:t>3</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2</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Зольность,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Не более 0,05</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3</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Массовая доля воды,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Не более 1,0</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4</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Массовая доля се</w:t>
            </w:r>
            <w:r>
              <w:rPr>
                <w:szCs w:val="24"/>
                <w:lang w:eastAsia="ru-RU"/>
              </w:rPr>
              <w:t>р</w:t>
            </w:r>
            <w:r w:rsidRPr="00470B61">
              <w:rPr>
                <w:szCs w:val="24"/>
                <w:lang w:eastAsia="ru-RU"/>
              </w:rPr>
              <w:t>ы,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 xml:space="preserve">Не более </w:t>
            </w:r>
            <w:r>
              <w:rPr>
                <w:szCs w:val="24"/>
                <w:lang w:eastAsia="ru-RU"/>
              </w:rPr>
              <w:t>0,4</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5</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Температура вспышки</w:t>
            </w:r>
            <w:r>
              <w:rPr>
                <w:szCs w:val="24"/>
                <w:lang w:eastAsia="ru-RU"/>
              </w:rPr>
              <w:t xml:space="preserve"> в закрытом тигле</w:t>
            </w:r>
            <w:r w:rsidRPr="00470B61">
              <w:rPr>
                <w:szCs w:val="24"/>
                <w:lang w:eastAsia="ru-RU"/>
              </w:rPr>
              <w:t xml:space="preserve">, </w:t>
            </w:r>
            <w:r w:rsidRPr="00470B61">
              <w:rPr>
                <w:szCs w:val="24"/>
                <w:vertAlign w:val="superscript"/>
                <w:lang w:eastAsia="ru-RU"/>
              </w:rPr>
              <w:t>0</w:t>
            </w:r>
            <w:r w:rsidRPr="00470B61">
              <w:rPr>
                <w:szCs w:val="24"/>
                <w:lang w:eastAsia="ru-RU"/>
              </w:rPr>
              <w:t>С</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Не ниже 6</w:t>
            </w:r>
            <w:r>
              <w:rPr>
                <w:szCs w:val="24"/>
                <w:lang w:eastAsia="ru-RU"/>
              </w:rPr>
              <w:t>1</w:t>
            </w:r>
            <w:r w:rsidRPr="00470B61">
              <w:rPr>
                <w:szCs w:val="24"/>
                <w:lang w:eastAsia="ru-RU"/>
              </w:rPr>
              <w:t xml:space="preserve">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ГОСТ 6356</w:t>
            </w: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6</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Массовая доля механических примесей,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Не более 0,1</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7</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 xml:space="preserve">Температура застывания, </w:t>
            </w:r>
            <w:r w:rsidRPr="00470B61">
              <w:rPr>
                <w:szCs w:val="24"/>
                <w:vertAlign w:val="superscript"/>
                <w:lang w:eastAsia="ru-RU"/>
              </w:rPr>
              <w:t>0</w:t>
            </w:r>
            <w:r w:rsidRPr="00470B61">
              <w:rPr>
                <w:szCs w:val="24"/>
                <w:lang w:eastAsia="ru-RU"/>
              </w:rPr>
              <w:t>С</w:t>
            </w:r>
          </w:p>
        </w:tc>
        <w:tc>
          <w:tcPr>
            <w:tcW w:w="2216" w:type="dxa"/>
          </w:tcPr>
          <w:p w:rsidR="001324B0" w:rsidRPr="00470B61" w:rsidRDefault="001324B0" w:rsidP="000A255F">
            <w:pPr>
              <w:spacing w:after="0" w:line="240" w:lineRule="auto"/>
              <w:jc w:val="both"/>
              <w:rPr>
                <w:szCs w:val="24"/>
                <w:lang w:eastAsia="ru-RU"/>
              </w:rPr>
            </w:pPr>
            <w:r>
              <w:rPr>
                <w:szCs w:val="24"/>
                <w:lang w:eastAsia="ru-RU"/>
              </w:rPr>
              <w:t xml:space="preserve">Не выше </w:t>
            </w:r>
            <w:r w:rsidRPr="00470B61">
              <w:rPr>
                <w:szCs w:val="24"/>
                <w:lang w:eastAsia="ru-RU"/>
              </w:rPr>
              <w:t>-</w:t>
            </w:r>
            <w:r>
              <w:rPr>
                <w:szCs w:val="24"/>
                <w:lang w:eastAsia="ru-RU"/>
              </w:rPr>
              <w:t>17</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8</w:t>
            </w:r>
          </w:p>
        </w:tc>
        <w:tc>
          <w:tcPr>
            <w:tcW w:w="3755" w:type="dxa"/>
          </w:tcPr>
          <w:p w:rsidR="001324B0" w:rsidRPr="00470B61" w:rsidRDefault="001324B0" w:rsidP="000A255F">
            <w:pPr>
              <w:spacing w:after="0" w:line="240" w:lineRule="auto"/>
              <w:jc w:val="both"/>
              <w:rPr>
                <w:szCs w:val="24"/>
                <w:lang w:eastAsia="ru-RU"/>
              </w:rPr>
            </w:pPr>
            <w:r w:rsidRPr="00470B61">
              <w:rPr>
                <w:szCs w:val="24"/>
                <w:lang w:eastAsia="ru-RU"/>
              </w:rPr>
              <w:t xml:space="preserve">Содержание водорастворимых кислот и щелочей </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отсутствие</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Pr>
                <w:szCs w:val="24"/>
                <w:lang w:eastAsia="ru-RU"/>
              </w:rPr>
              <w:t>9</w:t>
            </w:r>
          </w:p>
        </w:tc>
        <w:tc>
          <w:tcPr>
            <w:tcW w:w="3755" w:type="dxa"/>
          </w:tcPr>
          <w:p w:rsidR="001324B0" w:rsidRPr="00470B61" w:rsidRDefault="001324B0" w:rsidP="000A255F">
            <w:pPr>
              <w:spacing w:after="0" w:line="240" w:lineRule="auto"/>
              <w:jc w:val="both"/>
              <w:rPr>
                <w:szCs w:val="24"/>
                <w:vertAlign w:val="superscript"/>
                <w:lang w:eastAsia="ru-RU"/>
              </w:rPr>
            </w:pPr>
            <w:r w:rsidRPr="00470B61">
              <w:rPr>
                <w:szCs w:val="24"/>
                <w:lang w:eastAsia="ru-RU"/>
              </w:rPr>
              <w:t xml:space="preserve">Плотность при 20 </w:t>
            </w:r>
            <w:r w:rsidRPr="00470B61">
              <w:rPr>
                <w:szCs w:val="24"/>
                <w:vertAlign w:val="superscript"/>
                <w:lang w:eastAsia="ru-RU"/>
              </w:rPr>
              <w:t>0</w:t>
            </w:r>
            <w:r w:rsidRPr="00470B61">
              <w:rPr>
                <w:szCs w:val="24"/>
                <w:lang w:eastAsia="ru-RU"/>
              </w:rPr>
              <w:t>С, кг/м</w:t>
            </w:r>
            <w:r w:rsidRPr="00470B61">
              <w:rPr>
                <w:szCs w:val="24"/>
                <w:vertAlign w:val="superscript"/>
                <w:lang w:eastAsia="ru-RU"/>
              </w:rPr>
              <w:t>3</w:t>
            </w:r>
          </w:p>
        </w:tc>
        <w:tc>
          <w:tcPr>
            <w:tcW w:w="2216" w:type="dxa"/>
          </w:tcPr>
          <w:p w:rsidR="001324B0" w:rsidRPr="00470B61" w:rsidRDefault="001324B0" w:rsidP="000A255F">
            <w:pPr>
              <w:spacing w:after="0" w:line="240" w:lineRule="auto"/>
              <w:jc w:val="both"/>
              <w:rPr>
                <w:szCs w:val="24"/>
                <w:lang w:eastAsia="ru-RU"/>
              </w:rPr>
            </w:pPr>
            <w:r w:rsidRPr="00470B61">
              <w:rPr>
                <w:szCs w:val="24"/>
                <w:lang w:eastAsia="ru-RU"/>
              </w:rPr>
              <w:t>Менее 1</w:t>
            </w:r>
            <w:r>
              <w:rPr>
                <w:szCs w:val="24"/>
                <w:lang w:eastAsia="ru-RU"/>
              </w:rPr>
              <w:t>000</w:t>
            </w:r>
          </w:p>
        </w:tc>
        <w:tc>
          <w:tcPr>
            <w:tcW w:w="2216" w:type="dxa"/>
          </w:tcPr>
          <w:p w:rsidR="001324B0" w:rsidRPr="00470B61" w:rsidRDefault="001324B0" w:rsidP="000A255F">
            <w:pPr>
              <w:spacing w:after="0" w:line="240" w:lineRule="auto"/>
              <w:jc w:val="both"/>
              <w:rPr>
                <w:szCs w:val="24"/>
                <w:lang w:eastAsia="ru-RU"/>
              </w:rPr>
            </w:pPr>
          </w:p>
        </w:tc>
      </w:tr>
      <w:tr w:rsidR="001324B0" w:rsidRPr="000D13BF" w:rsidTr="000A255F">
        <w:tc>
          <w:tcPr>
            <w:tcW w:w="676" w:type="dxa"/>
          </w:tcPr>
          <w:p w:rsidR="001324B0" w:rsidRPr="00470B61" w:rsidRDefault="001324B0" w:rsidP="000A255F">
            <w:pPr>
              <w:spacing w:after="0" w:line="240" w:lineRule="auto"/>
              <w:jc w:val="center"/>
              <w:rPr>
                <w:szCs w:val="24"/>
                <w:lang w:eastAsia="ru-RU"/>
              </w:rPr>
            </w:pPr>
            <w:r w:rsidRPr="00470B61">
              <w:rPr>
                <w:szCs w:val="24"/>
                <w:lang w:eastAsia="ru-RU"/>
              </w:rPr>
              <w:t>1</w:t>
            </w:r>
            <w:r>
              <w:rPr>
                <w:szCs w:val="24"/>
                <w:lang w:eastAsia="ru-RU"/>
              </w:rPr>
              <w:t>0</w:t>
            </w:r>
          </w:p>
        </w:tc>
        <w:tc>
          <w:tcPr>
            <w:tcW w:w="3755" w:type="dxa"/>
          </w:tcPr>
          <w:p w:rsidR="001324B0" w:rsidRPr="00470B61" w:rsidRDefault="001324B0" w:rsidP="000A255F">
            <w:pPr>
              <w:spacing w:after="0" w:line="240" w:lineRule="auto"/>
              <w:jc w:val="both"/>
              <w:rPr>
                <w:szCs w:val="24"/>
                <w:lang w:eastAsia="ru-RU"/>
              </w:rPr>
            </w:pPr>
            <w:r>
              <w:rPr>
                <w:szCs w:val="24"/>
                <w:lang w:eastAsia="ru-RU"/>
              </w:rPr>
              <w:t>Низшая теплотворная способность, ккал/кг</w:t>
            </w:r>
          </w:p>
        </w:tc>
        <w:tc>
          <w:tcPr>
            <w:tcW w:w="2216" w:type="dxa"/>
          </w:tcPr>
          <w:p w:rsidR="001324B0" w:rsidRPr="00470B61" w:rsidRDefault="001324B0" w:rsidP="000A255F">
            <w:pPr>
              <w:spacing w:after="0" w:line="240" w:lineRule="auto"/>
              <w:rPr>
                <w:szCs w:val="24"/>
                <w:lang w:eastAsia="ru-RU"/>
              </w:rPr>
            </w:pPr>
            <w:r>
              <w:rPr>
                <w:szCs w:val="24"/>
                <w:lang w:eastAsia="ru-RU"/>
              </w:rPr>
              <w:t>9877</w:t>
            </w:r>
          </w:p>
        </w:tc>
        <w:tc>
          <w:tcPr>
            <w:tcW w:w="2216" w:type="dxa"/>
          </w:tcPr>
          <w:p w:rsidR="001324B0" w:rsidRPr="00470B61" w:rsidRDefault="001324B0" w:rsidP="000A255F">
            <w:pPr>
              <w:spacing w:after="0" w:line="240" w:lineRule="auto"/>
              <w:jc w:val="both"/>
              <w:rPr>
                <w:szCs w:val="24"/>
                <w:lang w:eastAsia="ru-RU"/>
              </w:rPr>
            </w:pPr>
          </w:p>
        </w:tc>
      </w:tr>
    </w:tbl>
    <w:p w:rsidR="001324B0" w:rsidRPr="001324B0" w:rsidRDefault="001324B0" w:rsidP="001324B0">
      <w:pPr>
        <w:widowControl w:val="0"/>
        <w:autoSpaceDE w:val="0"/>
        <w:autoSpaceDN w:val="0"/>
        <w:adjustRightInd w:val="0"/>
        <w:spacing w:after="0" w:line="240" w:lineRule="auto"/>
        <w:ind w:firstLine="540"/>
        <w:jc w:val="center"/>
        <w:rPr>
          <w:rFonts w:ascii="Arial" w:eastAsia="Times New Roman" w:hAnsi="Arial" w:cs="Arial"/>
          <w:szCs w:val="24"/>
          <w:lang w:eastAsia="ru-RU"/>
        </w:rPr>
      </w:pPr>
    </w:p>
    <w:p w:rsidR="001324B0" w:rsidRPr="001324B0" w:rsidRDefault="001324B0" w:rsidP="001324B0">
      <w:pPr>
        <w:widowControl w:val="0"/>
        <w:autoSpaceDE w:val="0"/>
        <w:autoSpaceDN w:val="0"/>
        <w:adjustRightInd w:val="0"/>
        <w:spacing w:after="0" w:line="240" w:lineRule="auto"/>
        <w:ind w:firstLine="540"/>
        <w:jc w:val="center"/>
        <w:rPr>
          <w:rFonts w:ascii="Arial" w:eastAsia="Times New Roman" w:hAnsi="Arial" w:cs="Arial"/>
          <w:szCs w:val="24"/>
          <w:lang w:eastAsia="ru-RU"/>
        </w:rPr>
      </w:pPr>
    </w:p>
    <w:p w:rsidR="001324B0" w:rsidRPr="001324B0" w:rsidRDefault="001324B0" w:rsidP="001324B0">
      <w:pPr>
        <w:spacing w:after="0" w:line="240" w:lineRule="auto"/>
        <w:rPr>
          <w:rFonts w:ascii="Arial" w:eastAsia="Times New Roman" w:hAnsi="Arial" w:cs="Arial"/>
          <w:b/>
          <w:bCs/>
          <w:szCs w:val="24"/>
          <w:lang w:eastAsia="ru-RU"/>
        </w:rPr>
      </w:pPr>
      <w:proofErr w:type="gramStart"/>
      <w:r w:rsidRPr="001324B0">
        <w:rPr>
          <w:rFonts w:ascii="Arial" w:eastAsia="Times New Roman" w:hAnsi="Arial" w:cs="Arial"/>
          <w:b/>
          <w:bCs/>
          <w:szCs w:val="24"/>
          <w:lang w:eastAsia="ru-RU"/>
        </w:rPr>
        <w:t xml:space="preserve">Поставщик:   </w:t>
      </w:r>
      <w:proofErr w:type="gramEnd"/>
      <w:r w:rsidRPr="001324B0">
        <w:rPr>
          <w:rFonts w:ascii="Arial" w:eastAsia="Times New Roman" w:hAnsi="Arial" w:cs="Arial"/>
          <w:b/>
          <w:bCs/>
          <w:szCs w:val="24"/>
          <w:lang w:eastAsia="ru-RU"/>
        </w:rPr>
        <w:t xml:space="preserve">                                  </w:t>
      </w:r>
      <w:r>
        <w:rPr>
          <w:rFonts w:ascii="Arial" w:eastAsia="Times New Roman" w:hAnsi="Arial" w:cs="Arial"/>
          <w:b/>
          <w:bCs/>
          <w:szCs w:val="24"/>
          <w:lang w:eastAsia="ru-RU"/>
        </w:rPr>
        <w:tab/>
      </w:r>
      <w:r>
        <w:rPr>
          <w:rFonts w:ascii="Arial" w:eastAsia="Times New Roman" w:hAnsi="Arial" w:cs="Arial"/>
          <w:b/>
          <w:bCs/>
          <w:szCs w:val="24"/>
          <w:lang w:eastAsia="ru-RU"/>
        </w:rPr>
        <w:tab/>
      </w:r>
      <w:r w:rsidRPr="001324B0">
        <w:rPr>
          <w:rFonts w:ascii="Arial" w:eastAsia="Times New Roman" w:hAnsi="Arial" w:cs="Arial"/>
          <w:b/>
          <w:bCs/>
          <w:szCs w:val="24"/>
          <w:lang w:eastAsia="ru-RU"/>
        </w:rPr>
        <w:t>Покупатель:</w:t>
      </w:r>
    </w:p>
    <w:p w:rsidR="001324B0" w:rsidRPr="001324B0" w:rsidRDefault="001324B0" w:rsidP="001324B0">
      <w:pPr>
        <w:spacing w:after="0" w:line="240" w:lineRule="auto"/>
        <w:rPr>
          <w:rFonts w:ascii="Arial" w:eastAsia="Times New Roman" w:hAnsi="Arial" w:cs="Arial"/>
          <w:bCs/>
          <w:szCs w:val="24"/>
          <w:lang w:eastAsia="ru-RU"/>
        </w:rPr>
      </w:pPr>
      <w:r w:rsidRPr="001324B0">
        <w:rPr>
          <w:rFonts w:ascii="Arial" w:eastAsia="Times New Roman" w:hAnsi="Arial" w:cs="Arial"/>
          <w:bCs/>
          <w:szCs w:val="24"/>
          <w:lang w:eastAsia="ru-RU"/>
        </w:rPr>
        <w:t xml:space="preserve">                                                     </w:t>
      </w:r>
      <w:r>
        <w:rPr>
          <w:rFonts w:ascii="Arial" w:eastAsia="Times New Roman" w:hAnsi="Arial" w:cs="Arial"/>
          <w:bCs/>
          <w:szCs w:val="24"/>
          <w:lang w:eastAsia="ru-RU"/>
        </w:rPr>
        <w:tab/>
      </w:r>
      <w:r>
        <w:rPr>
          <w:rFonts w:ascii="Arial" w:eastAsia="Times New Roman" w:hAnsi="Arial" w:cs="Arial"/>
          <w:bCs/>
          <w:szCs w:val="24"/>
          <w:lang w:eastAsia="ru-RU"/>
        </w:rPr>
        <w:tab/>
      </w:r>
      <w:r>
        <w:rPr>
          <w:rFonts w:ascii="Arial" w:eastAsia="Times New Roman" w:hAnsi="Arial" w:cs="Arial"/>
          <w:bCs/>
          <w:szCs w:val="24"/>
          <w:lang w:eastAsia="ru-RU"/>
        </w:rPr>
        <w:tab/>
      </w:r>
      <w:r w:rsidRPr="001324B0">
        <w:rPr>
          <w:rFonts w:ascii="Arial" w:eastAsia="Times New Roman" w:hAnsi="Arial" w:cs="Arial"/>
          <w:szCs w:val="24"/>
          <w:lang w:eastAsia="ru-RU"/>
        </w:rPr>
        <w:t xml:space="preserve"> </w:t>
      </w:r>
    </w:p>
    <w:p w:rsidR="001324B0" w:rsidRPr="001324B0" w:rsidRDefault="001324B0" w:rsidP="001324B0">
      <w:pPr>
        <w:tabs>
          <w:tab w:val="left" w:pos="8505"/>
        </w:tabs>
        <w:spacing w:after="0" w:line="240" w:lineRule="auto"/>
        <w:jc w:val="both"/>
        <w:rPr>
          <w:rFonts w:ascii="Arial" w:eastAsia="Times New Roman" w:hAnsi="Arial" w:cs="Arial"/>
          <w:szCs w:val="24"/>
          <w:lang w:eastAsia="ru-RU"/>
        </w:rPr>
      </w:pPr>
    </w:p>
    <w:p w:rsidR="001324B0" w:rsidRPr="001324B0" w:rsidRDefault="001324B0" w:rsidP="001324B0">
      <w:pPr>
        <w:tabs>
          <w:tab w:val="left" w:pos="8505"/>
        </w:tabs>
        <w:spacing w:after="0" w:line="240" w:lineRule="auto"/>
        <w:jc w:val="both"/>
        <w:rPr>
          <w:rFonts w:ascii="Arial" w:eastAsia="Times New Roman" w:hAnsi="Arial" w:cs="Arial"/>
          <w:szCs w:val="24"/>
          <w:lang w:eastAsia="ru-RU"/>
        </w:rPr>
      </w:pPr>
      <w:r w:rsidRPr="001324B0">
        <w:rPr>
          <w:rFonts w:ascii="Arial" w:eastAsia="Times New Roman" w:hAnsi="Arial" w:cs="Arial"/>
          <w:szCs w:val="24"/>
          <w:lang w:eastAsia="ru-RU"/>
        </w:rPr>
        <w:t>___________________</w:t>
      </w:r>
      <w:proofErr w:type="gramStart"/>
      <w:r w:rsidRPr="001324B0">
        <w:rPr>
          <w:rFonts w:ascii="Arial" w:eastAsia="Times New Roman" w:hAnsi="Arial" w:cs="Arial"/>
          <w:szCs w:val="24"/>
          <w:lang w:eastAsia="ru-RU"/>
        </w:rPr>
        <w:t>_  _</w:t>
      </w:r>
      <w:proofErr w:type="gramEnd"/>
      <w:r w:rsidRPr="001324B0">
        <w:rPr>
          <w:rFonts w:ascii="Arial" w:eastAsia="Times New Roman" w:hAnsi="Arial" w:cs="Arial"/>
          <w:szCs w:val="24"/>
          <w:lang w:eastAsia="ru-RU"/>
        </w:rPr>
        <w:t>__________</w:t>
      </w:r>
      <w:r>
        <w:rPr>
          <w:rFonts w:ascii="Arial" w:eastAsia="Times New Roman" w:hAnsi="Arial" w:cs="Arial"/>
          <w:szCs w:val="24"/>
          <w:lang w:eastAsia="ru-RU"/>
        </w:rPr>
        <w:t xml:space="preserve">__          __________________ С.В. </w:t>
      </w:r>
      <w:proofErr w:type="spellStart"/>
      <w:r>
        <w:rPr>
          <w:rFonts w:ascii="Arial" w:eastAsia="Times New Roman" w:hAnsi="Arial" w:cs="Arial"/>
          <w:szCs w:val="24"/>
          <w:lang w:eastAsia="ru-RU"/>
        </w:rPr>
        <w:t>Проскин</w:t>
      </w:r>
      <w:proofErr w:type="spellEnd"/>
    </w:p>
    <w:p w:rsidR="00D025EC" w:rsidRDefault="001324B0" w:rsidP="001324B0">
      <w:r w:rsidRPr="00AB2F94">
        <w:rPr>
          <w:rFonts w:eastAsia="Times New Roman"/>
          <w:szCs w:val="24"/>
          <w:lang w:eastAsia="ru-RU"/>
        </w:rPr>
        <w:br w:type="page"/>
      </w:r>
    </w:p>
    <w:sectPr w:rsidR="00D025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7727"/>
    <w:multiLevelType w:val="hybridMultilevel"/>
    <w:tmpl w:val="FFFFFFFF"/>
    <w:lvl w:ilvl="0" w:tplc="C1B256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67AB49D2"/>
    <w:multiLevelType w:val="hybridMultilevel"/>
    <w:tmpl w:val="FFFFFFFF"/>
    <w:lvl w:ilvl="0" w:tplc="C1B256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4B0"/>
    <w:rsid w:val="001324B0"/>
    <w:rsid w:val="00265DC9"/>
    <w:rsid w:val="004C01CC"/>
    <w:rsid w:val="005A3AD3"/>
    <w:rsid w:val="00D02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DC6D"/>
  <w15:chartTrackingRefBased/>
  <w15:docId w15:val="{6792BF1E-5DA1-49AD-BB6E-043D2229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4B0"/>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deat\OneDrive\Desktop\&#1058;&#1047;\&#1056;&#1077;&#1079;&#1077;&#1074;&#1085;&#1086;&#1077;%20&#1090;&#1086;&#1087;&#1083;&#1080;&#1074;&#1086;\&#1044;&#1086;&#1075;&#1086;&#1074;&#1086;&#1088;%20&#1087;&#1086;&#1089;&#1090;&#1072;&#1074;&#1082;&#1080;%20&#1087;&#1077;&#1095;&#1085;&#1086;&#1075;&#1086;%20&#1090;&#1086;&#1087;&#1083;&#1080;&#1074;&#1072;%20&#1091;&#1089;&#1083;&#1086;&#1074;&#1085;&#1072;&#1103;%20&#1087;&#1088;&#1086;&#1076;&#1072;&#1078;&#1072;2.rt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3043</Words>
  <Characters>17350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Михайловна А</dc:creator>
  <cp:keywords/>
  <dc:description/>
  <cp:lastModifiedBy>Оксана Михайловна А</cp:lastModifiedBy>
  <cp:revision>1</cp:revision>
  <dcterms:created xsi:type="dcterms:W3CDTF">2022-10-31T07:37:00Z</dcterms:created>
  <dcterms:modified xsi:type="dcterms:W3CDTF">2022-10-31T08:10:00Z</dcterms:modified>
</cp:coreProperties>
</file>