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proofErr w:type="spellStart"/>
      <w:r w:rsidR="00C0763E">
        <w:rPr>
          <w:b/>
          <w:bCs/>
        </w:rPr>
        <w:t>телематических</w:t>
      </w:r>
      <w:proofErr w:type="spellEnd"/>
      <w:r w:rsidR="00C0763E">
        <w:rPr>
          <w:b/>
          <w:bCs/>
        </w:rPr>
        <w:t xml:space="preserve">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630A4E" w:rsidRDefault="00A15A3D" w:rsidP="00A15A3D">
      <w:pPr>
        <w:ind w:firstLine="708"/>
        <w:jc w:val="both"/>
      </w:pPr>
      <w:r>
        <w:t xml:space="preserve">Предоставление </w:t>
      </w:r>
      <w:proofErr w:type="spellStart"/>
      <w:r w:rsidR="00C0763E">
        <w:t>телематических</w:t>
      </w:r>
      <w:proofErr w:type="spellEnd"/>
      <w:r w:rsidR="00C0763E">
        <w:t xml:space="preserve">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>точек интернета с тарифными планами 2 Мб/с и 20 Мб/</w:t>
      </w:r>
      <w:proofErr w:type="gramStart"/>
      <w:r w:rsidR="00630A4E">
        <w:rPr>
          <w:szCs w:val="28"/>
        </w:rPr>
        <w:t>с</w:t>
      </w:r>
      <w:proofErr w:type="gramEnd"/>
      <w:r>
        <w:rPr>
          <w:szCs w:val="28"/>
        </w:rPr>
        <w:t xml:space="preserve">. 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01.01.2015г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E33B77">
        <w:t>5</w:t>
      </w:r>
      <w:r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A15A3D" w:rsidP="00A15A3D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proofErr w:type="spellStart"/>
      <w:r w:rsidR="00A67A3D">
        <w:t>телематических</w:t>
      </w:r>
      <w:proofErr w:type="spellEnd"/>
      <w:r w:rsidR="00A67A3D">
        <w:t xml:space="preserve"> услуг связи</w:t>
      </w:r>
      <w:r>
        <w:t xml:space="preserve"> к сети Исполнителя должно осуществляться без взимания платы.</w:t>
      </w:r>
    </w:p>
    <w:p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A15A3D" w:rsidRDefault="00A15A3D" w:rsidP="00A15A3D">
      <w:pPr>
        <w:ind w:firstLine="708"/>
        <w:jc w:val="both"/>
      </w:pPr>
      <w:r>
        <w:t>Услуги передачи данных должны оказываться  непрерывно и круглосуточно (24 часа в сутки, 7 дней в неделю).</w:t>
      </w:r>
    </w:p>
    <w:p w:rsidR="00171869" w:rsidRPr="00FF7F0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r w:rsidR="00630A4E">
        <w:rPr>
          <w:spacing w:val="-1"/>
        </w:rPr>
        <w:t>г</w:t>
      </w:r>
      <w:proofErr w:type="gramStart"/>
      <w:r w:rsidR="00630A4E">
        <w:rPr>
          <w:spacing w:val="-1"/>
        </w:rPr>
        <w:t>.Е</w:t>
      </w:r>
      <w:proofErr w:type="gramEnd"/>
      <w:r w:rsidR="00630A4E">
        <w:rPr>
          <w:spacing w:val="-1"/>
        </w:rPr>
        <w:t>лабуга , ул. Интернациональная 9а.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Каналы передачи данных должны быть защищены от н</w:t>
      </w:r>
      <w:r w:rsidR="00B261E1">
        <w:rPr>
          <w:spacing w:val="-1"/>
        </w:rPr>
        <w:t>есанкционированного подключения.</w:t>
      </w:r>
    </w:p>
    <w:p w:rsidR="00A74DD1" w:rsidRDefault="00A74DD1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предоставляемых услуг передачи данных Исполнителя должно соответствовать действующим в Российской Федерации стандартам, сертификатам и техническим нормам. </w:t>
      </w: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A15A3D" w:rsidP="00A15A3D">
      <w:pPr>
        <w:ind w:firstLine="708"/>
        <w:jc w:val="both"/>
      </w:pPr>
      <w:r>
        <w:rPr>
          <w:b/>
          <w:bCs/>
          <w:szCs w:val="28"/>
        </w:rPr>
        <w:t xml:space="preserve">6. </w:t>
      </w:r>
      <w:r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 - детализированный счет;</w:t>
      </w:r>
    </w:p>
    <w:p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7.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>Наличие лицензий  на предоставление услуг связи по передаче данных</w:t>
      </w:r>
    </w:p>
    <w:p w:rsidR="00A42CB0" w:rsidRPr="00AE7B07" w:rsidRDefault="00AE7B07" w:rsidP="00AE7B07">
      <w:pPr>
        <w:spacing w:after="200" w:line="276" w:lineRule="auto"/>
        <w:ind w:left="720"/>
        <w:jc w:val="both"/>
      </w:pPr>
      <w:r w:rsidRPr="00AE7B07">
        <w:t xml:space="preserve">2.  </w:t>
      </w:r>
      <w:r w:rsidR="00A42CB0" w:rsidRPr="00AE7B07">
        <w:t xml:space="preserve">Опыт работы по предоставлению </w:t>
      </w:r>
      <w:proofErr w:type="spellStart"/>
      <w:r w:rsidR="0093502D">
        <w:t>телематических</w:t>
      </w:r>
      <w:proofErr w:type="spellEnd"/>
      <w:r w:rsidR="0093502D">
        <w:t xml:space="preserve"> </w:t>
      </w:r>
      <w:r w:rsidR="00A42CB0" w:rsidRPr="00AE7B07">
        <w:t>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ОАО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AE7B07" w:rsidRPr="00EC587B" w:rsidRDefault="00AE7B07" w:rsidP="00AE7B07">
      <w:pPr>
        <w:rPr>
          <w:b/>
        </w:rPr>
      </w:pPr>
      <w:r w:rsidRPr="00EC587B">
        <w:rPr>
          <w:b/>
        </w:rPr>
        <w:t>Генеральный директор</w:t>
      </w:r>
    </w:p>
    <w:p w:rsidR="00AE7B07" w:rsidRPr="00CE23E0" w:rsidRDefault="00AE7B07" w:rsidP="00AE7B07">
      <w:pPr>
        <w:tabs>
          <w:tab w:val="left" w:pos="6180"/>
        </w:tabs>
      </w:pPr>
      <w:r>
        <w:t>_____________</w:t>
      </w:r>
      <w:r>
        <w:rPr>
          <w:b/>
        </w:rPr>
        <w:t>/</w:t>
      </w:r>
      <w:proofErr w:type="spellStart"/>
      <w:r w:rsidRPr="00EC587B">
        <w:rPr>
          <w:b/>
        </w:rPr>
        <w:t>И.И.Камалетдинов</w:t>
      </w:r>
      <w:proofErr w:type="spellEnd"/>
      <w:r w:rsidRPr="00CE23E0">
        <w:t xml:space="preserve"> </w:t>
      </w:r>
      <w:r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D"/>
    <w:rsid w:val="00127467"/>
    <w:rsid w:val="00171869"/>
    <w:rsid w:val="001D5B92"/>
    <w:rsid w:val="001E4D58"/>
    <w:rsid w:val="00205B6A"/>
    <w:rsid w:val="003861E4"/>
    <w:rsid w:val="003E380B"/>
    <w:rsid w:val="00430BBC"/>
    <w:rsid w:val="00517C6C"/>
    <w:rsid w:val="00553A5B"/>
    <w:rsid w:val="005D3A50"/>
    <w:rsid w:val="005F72C5"/>
    <w:rsid w:val="00630A4E"/>
    <w:rsid w:val="006750D5"/>
    <w:rsid w:val="007B58FC"/>
    <w:rsid w:val="007D173E"/>
    <w:rsid w:val="00826DE7"/>
    <w:rsid w:val="008B79BB"/>
    <w:rsid w:val="0093502D"/>
    <w:rsid w:val="00973CA0"/>
    <w:rsid w:val="00A15A3D"/>
    <w:rsid w:val="00A42CB0"/>
    <w:rsid w:val="00A60F80"/>
    <w:rsid w:val="00A67A3D"/>
    <w:rsid w:val="00A74DD1"/>
    <w:rsid w:val="00AE7B07"/>
    <w:rsid w:val="00B261E1"/>
    <w:rsid w:val="00BE79B8"/>
    <w:rsid w:val="00C0763E"/>
    <w:rsid w:val="00C166B3"/>
    <w:rsid w:val="00C828A5"/>
    <w:rsid w:val="00C91BDA"/>
    <w:rsid w:val="00CC7DF3"/>
    <w:rsid w:val="00CE2758"/>
    <w:rsid w:val="00D764E1"/>
    <w:rsid w:val="00DD558D"/>
    <w:rsid w:val="00DE30BB"/>
    <w:rsid w:val="00E33B77"/>
    <w:rsid w:val="00EE425C"/>
    <w:rsid w:val="00F10859"/>
    <w:rsid w:val="00F3458A"/>
    <w:rsid w:val="00FA7B26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18</cp:revision>
  <cp:lastPrinted>2014-12-18T10:44:00Z</cp:lastPrinted>
  <dcterms:created xsi:type="dcterms:W3CDTF">2014-01-30T09:16:00Z</dcterms:created>
  <dcterms:modified xsi:type="dcterms:W3CDTF">2014-12-18T11:44:00Z</dcterms:modified>
</cp:coreProperties>
</file>