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F5C" w:rsidRPr="00F20139" w:rsidRDefault="00A67F5C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УТВЕРЖДАЮ</w:t>
      </w:r>
    </w:p>
    <w:p w:rsidR="00A67F5C" w:rsidRPr="00F20139" w:rsidRDefault="00A67F5C" w:rsidP="00F02581">
      <w:pPr>
        <w:spacing w:after="0"/>
        <w:ind w:right="-992"/>
        <w:jc w:val="right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И.о.генерального директора</w:t>
      </w:r>
      <w:r w:rsidRPr="00F2013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ОАО «Елабужское ПТС»</w:t>
      </w:r>
    </w:p>
    <w:p w:rsidR="00A67F5C" w:rsidRDefault="00A67F5C" w:rsidP="00A10E5B">
      <w:pPr>
        <w:spacing w:after="0" w:line="240" w:lineRule="auto"/>
        <w:ind w:right="-992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__</w:t>
      </w:r>
      <w:r w:rsidRPr="00F20139">
        <w:rPr>
          <w:rFonts w:ascii="Times New Roman" w:hAnsi="Times New Roman" w:cs="Times New Roman"/>
          <w:b/>
          <w:bCs/>
        </w:rPr>
        <w:t xml:space="preserve">________ </w:t>
      </w:r>
      <w:r>
        <w:rPr>
          <w:rFonts w:ascii="Times New Roman" w:hAnsi="Times New Roman" w:cs="Times New Roman"/>
          <w:b/>
          <w:bCs/>
        </w:rPr>
        <w:t xml:space="preserve">А.В.Дементьев </w:t>
      </w:r>
    </w:p>
    <w:p w:rsidR="00A67F5C" w:rsidRDefault="00A67F5C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</w:t>
      </w:r>
    </w:p>
    <w:p w:rsidR="00A67F5C" w:rsidRDefault="00A67F5C" w:rsidP="00F02581">
      <w:pPr>
        <w:tabs>
          <w:tab w:val="left" w:pos="0"/>
        </w:tabs>
        <w:spacing w:after="120" w:line="240" w:lineRule="auto"/>
        <w:ind w:right="-1559"/>
        <w:rPr>
          <w:rFonts w:ascii="Times New Roman" w:hAnsi="Times New Roman" w:cs="Times New Roman"/>
          <w:b/>
          <w:bCs/>
        </w:rPr>
      </w:pPr>
    </w:p>
    <w:p w:rsidR="00A67F5C" w:rsidRPr="00F20139" w:rsidRDefault="00A67F5C" w:rsidP="004D192A">
      <w:pPr>
        <w:tabs>
          <w:tab w:val="left" w:pos="0"/>
        </w:tabs>
        <w:spacing w:after="120" w:line="240" w:lineRule="auto"/>
        <w:ind w:right="-1559"/>
        <w:jc w:val="center"/>
        <w:rPr>
          <w:rFonts w:ascii="Times New Roman" w:hAnsi="Times New Roman" w:cs="Times New Roman"/>
          <w:b/>
          <w:bCs/>
        </w:rPr>
      </w:pPr>
      <w:r w:rsidRPr="00F20139">
        <w:rPr>
          <w:rFonts w:ascii="Times New Roman" w:hAnsi="Times New Roman" w:cs="Times New Roman"/>
          <w:b/>
          <w:bCs/>
        </w:rPr>
        <w:t>ТЕХНИЧЕСКОЕ ЗАДАНИЕ</w:t>
      </w:r>
    </w:p>
    <w:p w:rsidR="00A67F5C" w:rsidRDefault="00A67F5C" w:rsidP="004D192A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03E9B">
        <w:rPr>
          <w:rFonts w:ascii="Times New Roman" w:hAnsi="Times New Roman" w:cs="Times New Roman"/>
          <w:b/>
          <w:bCs/>
          <w:lang w:eastAsia="ru-RU"/>
        </w:rPr>
        <w:t xml:space="preserve">о проведении открытого запроса </w:t>
      </w:r>
      <w:r>
        <w:rPr>
          <w:rFonts w:ascii="Times New Roman" w:hAnsi="Times New Roman" w:cs="Times New Roman"/>
          <w:b/>
          <w:bCs/>
          <w:lang w:eastAsia="ru-RU"/>
        </w:rPr>
        <w:t>предложения</w:t>
      </w:r>
      <w:r w:rsidRPr="00703E9B">
        <w:rPr>
          <w:rFonts w:ascii="Times New Roman" w:hAnsi="Times New Roman" w:cs="Times New Roman"/>
          <w:b/>
          <w:bCs/>
          <w:lang w:eastAsia="ru-RU"/>
        </w:rPr>
        <w:t xml:space="preserve"> на право заключения договора</w:t>
      </w:r>
      <w:r>
        <w:rPr>
          <w:rFonts w:ascii="Times New Roman" w:hAnsi="Times New Roman" w:cs="Times New Roman"/>
          <w:b/>
          <w:bCs/>
          <w:lang w:eastAsia="ru-RU"/>
        </w:rPr>
        <w:t xml:space="preserve"> на выполнение работ : «Капитальный ремонт кровли ЦТП-73»</w:t>
      </w:r>
    </w:p>
    <w:p w:rsidR="00A67F5C" w:rsidRDefault="00A67F5C" w:rsidP="00F02581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96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2461"/>
        <w:gridCol w:w="6458"/>
      </w:tblGrid>
      <w:tr w:rsidR="00A67F5C" w:rsidRPr="00F20139">
        <w:trPr>
          <w:trHeight w:val="10"/>
        </w:trPr>
        <w:tc>
          <w:tcPr>
            <w:tcW w:w="691" w:type="dxa"/>
            <w:vAlign w:val="center"/>
          </w:tcPr>
          <w:p w:rsidR="00A67F5C" w:rsidRPr="00660706" w:rsidRDefault="00A67F5C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67F5C" w:rsidRPr="00660706" w:rsidRDefault="00A67F5C" w:rsidP="00D11A6F">
            <w:pPr>
              <w:tabs>
                <w:tab w:val="left" w:pos="284"/>
                <w:tab w:val="left" w:pos="488"/>
              </w:tabs>
              <w:spacing w:after="60" w:line="240" w:lineRule="auto"/>
              <w:ind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461" w:type="dxa"/>
          </w:tcPr>
          <w:p w:rsidR="00A67F5C" w:rsidRPr="00660706" w:rsidRDefault="00A67F5C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раздела, показатель</w:t>
            </w:r>
          </w:p>
        </w:tc>
        <w:tc>
          <w:tcPr>
            <w:tcW w:w="6458" w:type="dxa"/>
          </w:tcPr>
          <w:p w:rsidR="00A67F5C" w:rsidRPr="00660706" w:rsidRDefault="00A67F5C" w:rsidP="00D11A6F">
            <w:pPr>
              <w:keepNext/>
              <w:keepLines/>
              <w:suppressLineNumbers/>
              <w:suppressAutoHyphens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услуг; требования к качественным, количественным характеристикам услуг; объемы услуг; количество и качественные характеристики продукта, используемого в рамках выполнения работ</w:t>
            </w:r>
          </w:p>
        </w:tc>
      </w:tr>
      <w:tr w:rsidR="00A67F5C" w:rsidRPr="00F20139">
        <w:trPr>
          <w:trHeight w:val="10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6458" w:type="dxa"/>
          </w:tcPr>
          <w:p w:rsidR="00A67F5C" w:rsidRPr="00660706" w:rsidRDefault="00A67F5C" w:rsidP="002E6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кровли ЦТП-73</w:t>
            </w:r>
          </w:p>
        </w:tc>
      </w:tr>
      <w:tr w:rsidR="00A67F5C" w:rsidRPr="00F20139">
        <w:trPr>
          <w:trHeight w:val="10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данные объекта</w:t>
            </w:r>
          </w:p>
        </w:tc>
        <w:tc>
          <w:tcPr>
            <w:tcW w:w="6458" w:type="dxa"/>
          </w:tcPr>
          <w:p w:rsidR="00A67F5C" w:rsidRPr="00660706" w:rsidRDefault="00A67F5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г. Елабуга</w:t>
            </w:r>
          </w:p>
          <w:p w:rsidR="00A67F5C" w:rsidRPr="00660706" w:rsidRDefault="00A67F5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Тип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Здание нежилое</w:t>
            </w:r>
          </w:p>
        </w:tc>
      </w:tr>
      <w:tr w:rsidR="00A67F5C" w:rsidRPr="00F20139">
        <w:trPr>
          <w:trHeight w:val="10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1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и исходные данные</w:t>
            </w:r>
          </w:p>
        </w:tc>
        <w:tc>
          <w:tcPr>
            <w:tcW w:w="6458" w:type="dxa"/>
          </w:tcPr>
          <w:p w:rsidR="00A67F5C" w:rsidRPr="00660706" w:rsidRDefault="00A67F5C" w:rsidP="00D11A6F">
            <w:pPr>
              <w:spacing w:after="0" w:line="240" w:lineRule="auto"/>
              <w:ind w:left="8"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Заказчиком предоставляются:</w:t>
            </w:r>
          </w:p>
          <w:p w:rsidR="00A67F5C" w:rsidRPr="00660706" w:rsidRDefault="00A67F5C" w:rsidP="00D11A6F">
            <w:pPr>
              <w:spacing w:after="0" w:line="240" w:lineRule="auto"/>
              <w:ind w:right="142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- локальный сметный расчет.</w:t>
            </w:r>
          </w:p>
        </w:tc>
      </w:tr>
      <w:tr w:rsidR="00A67F5C" w:rsidRPr="00F20139">
        <w:trPr>
          <w:trHeight w:val="10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6458" w:type="dxa"/>
          </w:tcPr>
          <w:p w:rsidR="00A67F5C" w:rsidRPr="00660706" w:rsidRDefault="00A67F5C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Выполнить строительно-монтажные работы в составе: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покрытий кровель: из рулонных материалов,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изоляции на кровле из ваты минеральной толщиной 100 мм,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Разборка пароизоляции из рулонных материалов,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Демонтаж/установка воронок водосточных,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пароизоляции: прокладкой в один слой,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Утепление покрытий плитами: из лёгких (ячеистых) бетонов или фибролита насухо толщиной 150 мм,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Установка арматуры,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выравнивающих стяжек: цементно-песчаных толщиной 30 мм,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оснований из бетона или раствора под водоизоляционный кровельный ковёр: готовой эмульсией битумной,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кровель плоских из направляемых материалов: в два слоя,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Ремонт штукатурки стен парапетов по камню и бетону с земли и лесов: цементно-известковым раствором площадью отдельных мест более 5 м.кв. толщиной слоя до 20 мм,</w:t>
            </w:r>
          </w:p>
          <w:p w:rsidR="00A67F5C" w:rsidRPr="00660706" w:rsidRDefault="00A67F5C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Огрунтовка стен парапетов из бетона или раствора под водоизоляционный кровельный ковёр: готовой эмульсией битумной,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с одним фартуком,</w:t>
            </w:r>
          </w:p>
          <w:p w:rsidR="00A67F5C" w:rsidRPr="00660706" w:rsidRDefault="00A67F5C" w:rsidP="00433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Устройство примыканий кровель из направляемых материалов к стенам и парапетам высотой: более 600 мм без фартуков,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Наклейка по швам парапетных плит из направляемых материалов: в два слоя,</w:t>
            </w:r>
          </w:p>
          <w:p w:rsidR="00A67F5C" w:rsidRPr="00660706" w:rsidRDefault="00A67F5C" w:rsidP="00EF6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Перевозка грузов автомобилями-самосвалами грузоподъёмностью 10 т, работающих вне карьера, на расстояние до 10 км/ класс груза Р (отходы кровли).</w:t>
            </w:r>
          </w:p>
        </w:tc>
      </w:tr>
      <w:tr w:rsidR="00A67F5C" w:rsidRPr="00F20139">
        <w:trPr>
          <w:trHeight w:val="10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 работ</w:t>
            </w: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58" w:type="dxa"/>
          </w:tcPr>
          <w:p w:rsidR="00A67F5C" w:rsidRPr="00660706" w:rsidRDefault="00A67F5C" w:rsidP="007D6C9B">
            <w:pPr>
              <w:tabs>
                <w:tab w:val="left" w:pos="1980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продолжительность работ составляет 90 (девяносто) календарных дней с момента письменного распоряжения заказчика</w:t>
            </w: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оплаты</w:t>
            </w:r>
          </w:p>
        </w:tc>
        <w:tc>
          <w:tcPr>
            <w:tcW w:w="6458" w:type="dxa"/>
          </w:tcPr>
          <w:p w:rsidR="00A67F5C" w:rsidRPr="00660706" w:rsidRDefault="00A67F5C" w:rsidP="001974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Расчеты за фактически выполненные Подрядчиком работы производятся в течение 60 (шестидесяти) календарных дней, на основании представленной Подрядчиком исполнительной документации, подписанного сторонами акта выполненных работ (форма КС-2), справки по </w:t>
            </w:r>
            <w:bookmarkStart w:id="0" w:name="_GoBack"/>
            <w:bookmarkEnd w:id="0"/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форме КС- 3 и предъявленного Подрядчиком к оплате счета-фактуры при наличии подписанного акта выполненных работ путем перечисления денежных средств на расчетный счет Подрядчика, указанный в настоящем договоре.</w:t>
            </w: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исполнителю</w:t>
            </w:r>
          </w:p>
        </w:tc>
        <w:tc>
          <w:tcPr>
            <w:tcW w:w="6458" w:type="dxa"/>
          </w:tcPr>
          <w:p w:rsidR="00A67F5C" w:rsidRPr="00660706" w:rsidRDefault="00A67F5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1.  иметь необходимые Свидетельства о допуске к соответствующим видам работ, в соответствии с действующим законодательством; </w:t>
            </w:r>
          </w:p>
          <w:p w:rsidR="00A67F5C" w:rsidRPr="00660706" w:rsidRDefault="00A67F5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обеспечить на строительной площадке и прилегающей территории необходимые мероприятия по технике безопасности, охране окружающей среды, зеленых насаждений и земли во время проведения работ; </w:t>
            </w:r>
          </w:p>
          <w:p w:rsidR="00A67F5C" w:rsidRPr="00660706" w:rsidRDefault="00A67F5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3. иметь обученный персонал, который имеет соответствующую квалификацию и опыт выполнения работ аналогичных объекту торгов; </w:t>
            </w:r>
          </w:p>
          <w:p w:rsidR="00A67F5C" w:rsidRPr="00660706" w:rsidRDefault="00A67F5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4. перед началом работ необходимо согласовать проведение работ с Заказчиком;</w:t>
            </w:r>
          </w:p>
          <w:p w:rsidR="00A67F5C" w:rsidRPr="00660706" w:rsidRDefault="00A67F5C" w:rsidP="008C5FA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выполняемых работ, поставляемых материалов и оборудования, в рамках исполнения обязательств по данному договору, должно соответствовать требованиям, установленным Федеральным законом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правилам устройства электроустановок; </w:t>
            </w:r>
          </w:p>
          <w:p w:rsidR="00A67F5C" w:rsidRPr="00660706" w:rsidRDefault="00A67F5C" w:rsidP="00433143">
            <w:pPr>
              <w:pStyle w:val="NoSpacing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6. Назначить своего представителя приказом, который выполняет обязанности, предписанные Договором.</w:t>
            </w: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autoSpaceDE w:val="0"/>
              <w:autoSpaceDN w:val="0"/>
              <w:adjustRightInd w:val="0"/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качеству работ</w:t>
            </w:r>
          </w:p>
          <w:p w:rsidR="00A67F5C" w:rsidRPr="00660706" w:rsidRDefault="00A67F5C" w:rsidP="00D11A6F">
            <w:pPr>
              <w:spacing w:after="6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58" w:type="dxa"/>
          </w:tcPr>
          <w:p w:rsidR="00A67F5C" w:rsidRPr="00660706" w:rsidRDefault="00A67F5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РФ от 29.12.2004г. № 190-ФЗ (с изменениями и дополнениями);</w:t>
            </w:r>
          </w:p>
          <w:p w:rsidR="00A67F5C" w:rsidRPr="00660706" w:rsidRDefault="00A67F5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3.01.01-85* «Организация строительного производства»;</w:t>
            </w:r>
          </w:p>
          <w:p w:rsidR="00A67F5C" w:rsidRPr="00660706" w:rsidRDefault="00A67F5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12-01-2004 «Организация строительства»;</w:t>
            </w: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СНиП 21-01-897 «Пожарная безопасность зданий и сооружений»;</w:t>
            </w:r>
          </w:p>
          <w:p w:rsidR="00A67F5C" w:rsidRPr="00660706" w:rsidRDefault="00A67F5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3.03.01-87 «Несущие и ограждающие конструкции»;</w:t>
            </w:r>
          </w:p>
          <w:p w:rsidR="00A67F5C" w:rsidRPr="00660706" w:rsidRDefault="00A67F5C" w:rsidP="00D11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СНиП 3.04.01-87 «Изоляционные и отделочные материалы покрытия».</w:t>
            </w: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разрешительной документации, предоставляемой Исполнителем для выполнения работ</w:t>
            </w:r>
          </w:p>
        </w:tc>
        <w:tc>
          <w:tcPr>
            <w:tcW w:w="6458" w:type="dxa"/>
          </w:tcPr>
          <w:p w:rsidR="00A67F5C" w:rsidRPr="00660706" w:rsidRDefault="00A67F5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Наличия свидетельства о допуске СРО </w:t>
            </w:r>
          </w:p>
          <w:p w:rsidR="00A67F5C" w:rsidRPr="00660706" w:rsidRDefault="00A67F5C" w:rsidP="00D11A6F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Документация</w:t>
            </w:r>
          </w:p>
        </w:tc>
        <w:tc>
          <w:tcPr>
            <w:tcW w:w="6458" w:type="dxa"/>
          </w:tcPr>
          <w:p w:rsidR="00A67F5C" w:rsidRPr="00660706" w:rsidRDefault="00A67F5C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Исполнительная документация, в соответствии с требованиями НТД.</w:t>
            </w:r>
          </w:p>
          <w:p w:rsidR="00A67F5C" w:rsidRPr="00660706" w:rsidRDefault="00A67F5C" w:rsidP="00F02581">
            <w:pPr>
              <w:numPr>
                <w:ilvl w:val="0"/>
                <w:numId w:val="3"/>
              </w:numPr>
              <w:tabs>
                <w:tab w:val="clear" w:pos="720"/>
                <w:tab w:val="num" w:pos="318"/>
              </w:tabs>
              <w:spacing w:after="60" w:line="240" w:lineRule="auto"/>
              <w:ind w:left="318" w:right="142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Сертификаты соответствия и паспорта качества на все применяемые при производстве работ материалы, заверенные синей печатью завода-изготовителя (предоставить Заказчику за 5 (пять) рабочих дней до начала производства работ).</w:t>
            </w: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6458" w:type="dxa"/>
          </w:tcPr>
          <w:p w:rsidR="00A67F5C" w:rsidRPr="00660706" w:rsidRDefault="00A67F5C" w:rsidP="00251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Согласно сертификата и паспорта производителя.</w:t>
            </w: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458" w:type="dxa"/>
          </w:tcPr>
          <w:p w:rsidR="00A67F5C" w:rsidRPr="00660706" w:rsidRDefault="00A67F5C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связи с возможным отклонением в физических объемах при производстве работ, возможно внесение корректировок в сметную документацию по согласованию с Заказчиком, без увеличения ее стоимости. </w:t>
            </w:r>
          </w:p>
        </w:tc>
      </w:tr>
      <w:tr w:rsidR="00A67F5C" w:rsidRPr="00F20139">
        <w:trPr>
          <w:trHeight w:val="39"/>
        </w:trPr>
        <w:tc>
          <w:tcPr>
            <w:tcW w:w="691" w:type="dxa"/>
          </w:tcPr>
          <w:p w:rsidR="00A67F5C" w:rsidRPr="00660706" w:rsidRDefault="00A67F5C" w:rsidP="00F02581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  <w:tab w:val="left" w:pos="488"/>
              </w:tabs>
              <w:spacing w:after="60" w:line="240" w:lineRule="auto"/>
              <w:ind w:left="0" w:right="-221" w:hanging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61" w:type="dxa"/>
          </w:tcPr>
          <w:p w:rsidR="00A67F5C" w:rsidRPr="00660706" w:rsidRDefault="00A67F5C" w:rsidP="00D11A6F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исполнителя</w:t>
            </w:r>
          </w:p>
        </w:tc>
        <w:tc>
          <w:tcPr>
            <w:tcW w:w="6458" w:type="dxa"/>
          </w:tcPr>
          <w:p w:rsidR="00A67F5C" w:rsidRPr="00660706" w:rsidRDefault="00A67F5C" w:rsidP="006116D0">
            <w:pPr>
              <w:tabs>
                <w:tab w:val="left" w:pos="318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0706">
              <w:rPr>
                <w:rFonts w:ascii="Times New Roman" w:hAnsi="Times New Roman" w:cs="Times New Roman"/>
                <w:sz w:val="24"/>
                <w:szCs w:val="24"/>
              </w:rPr>
              <w:t>Гарантия подрядной организации на своевременное и качественное выполнение работ, материалы и оборудование, а также на устранение дефектов, возникших по его вине, должна составлять не менее 3 (трёх) лет со дня подписания Акта сдачи-приемки выполненных работ.</w:t>
            </w:r>
          </w:p>
        </w:tc>
      </w:tr>
    </w:tbl>
    <w:p w:rsidR="00A67F5C" w:rsidRDefault="00A67F5C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A67F5C" w:rsidRPr="00F20139" w:rsidRDefault="00A67F5C" w:rsidP="00F02581">
      <w:pPr>
        <w:spacing w:after="0" w:line="240" w:lineRule="auto"/>
        <w:ind w:right="142"/>
        <w:jc w:val="both"/>
        <w:rPr>
          <w:rFonts w:ascii="Times New Roman" w:hAnsi="Times New Roman" w:cs="Times New Roman"/>
        </w:rPr>
      </w:pPr>
    </w:p>
    <w:p w:rsidR="00A67F5C" w:rsidRDefault="00A67F5C" w:rsidP="00F02581">
      <w:pPr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ПТО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>Гильмиталипов И.Н.</w:t>
      </w: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F5C" w:rsidRDefault="00A67F5C" w:rsidP="000559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7F5C" w:rsidSect="003D77D3">
      <w:pgSz w:w="11906" w:h="16838" w:code="9"/>
      <w:pgMar w:top="851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A6695"/>
    <w:multiLevelType w:val="hybridMultilevel"/>
    <w:tmpl w:val="E48E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3B2"/>
    <w:multiLevelType w:val="hybridMultilevel"/>
    <w:tmpl w:val="26587B66"/>
    <w:lvl w:ilvl="0" w:tplc="677ECE7E">
      <w:start w:val="1"/>
      <w:numFmt w:val="decimal"/>
      <w:lvlText w:val="%1."/>
      <w:lvlJc w:val="center"/>
      <w:pPr>
        <w:ind w:left="502" w:hanging="360"/>
      </w:pPr>
      <w:rPr>
        <w:rFonts w:ascii="Times New Roman" w:hAnsi="Times New Roman" w:hint="default"/>
        <w:b/>
        <w:bCs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E5F2A43"/>
    <w:multiLevelType w:val="multilevel"/>
    <w:tmpl w:val="9EEAEE70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3">
    <w:nsid w:val="5A2E4CEF"/>
    <w:multiLevelType w:val="hybridMultilevel"/>
    <w:tmpl w:val="42A05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0A"/>
    <w:rsid w:val="00006AE5"/>
    <w:rsid w:val="00042CE9"/>
    <w:rsid w:val="0005597F"/>
    <w:rsid w:val="000A477D"/>
    <w:rsid w:val="000B4D14"/>
    <w:rsid w:val="000C2AB0"/>
    <w:rsid w:val="000E043A"/>
    <w:rsid w:val="00107FD7"/>
    <w:rsid w:val="0011173F"/>
    <w:rsid w:val="00152FF3"/>
    <w:rsid w:val="00165B18"/>
    <w:rsid w:val="0018286F"/>
    <w:rsid w:val="00184A66"/>
    <w:rsid w:val="00197487"/>
    <w:rsid w:val="001E65EA"/>
    <w:rsid w:val="001E7773"/>
    <w:rsid w:val="00243051"/>
    <w:rsid w:val="00245CC5"/>
    <w:rsid w:val="0025181F"/>
    <w:rsid w:val="00277823"/>
    <w:rsid w:val="002C4037"/>
    <w:rsid w:val="002E2807"/>
    <w:rsid w:val="002E688B"/>
    <w:rsid w:val="00364C05"/>
    <w:rsid w:val="00377A0E"/>
    <w:rsid w:val="003810B5"/>
    <w:rsid w:val="00386B8D"/>
    <w:rsid w:val="003D77D3"/>
    <w:rsid w:val="003E472C"/>
    <w:rsid w:val="003F250A"/>
    <w:rsid w:val="00433143"/>
    <w:rsid w:val="004C169B"/>
    <w:rsid w:val="004C2A31"/>
    <w:rsid w:val="004D192A"/>
    <w:rsid w:val="004E487F"/>
    <w:rsid w:val="004F46C1"/>
    <w:rsid w:val="004F798B"/>
    <w:rsid w:val="00532E1D"/>
    <w:rsid w:val="005548DE"/>
    <w:rsid w:val="00576C0B"/>
    <w:rsid w:val="005B2780"/>
    <w:rsid w:val="005C7C0D"/>
    <w:rsid w:val="006116D0"/>
    <w:rsid w:val="006128E3"/>
    <w:rsid w:val="006154A2"/>
    <w:rsid w:val="00660706"/>
    <w:rsid w:val="00692FAB"/>
    <w:rsid w:val="006C2A7A"/>
    <w:rsid w:val="006E6D2F"/>
    <w:rsid w:val="006E76B6"/>
    <w:rsid w:val="00703E9B"/>
    <w:rsid w:val="007573C0"/>
    <w:rsid w:val="00757EEC"/>
    <w:rsid w:val="0077412F"/>
    <w:rsid w:val="007A5281"/>
    <w:rsid w:val="007D6733"/>
    <w:rsid w:val="007D6C9B"/>
    <w:rsid w:val="007F05BE"/>
    <w:rsid w:val="00802F15"/>
    <w:rsid w:val="00871804"/>
    <w:rsid w:val="008740FB"/>
    <w:rsid w:val="008C5FA3"/>
    <w:rsid w:val="008E304E"/>
    <w:rsid w:val="008F013E"/>
    <w:rsid w:val="0090285D"/>
    <w:rsid w:val="00902E9F"/>
    <w:rsid w:val="00915257"/>
    <w:rsid w:val="00937C3A"/>
    <w:rsid w:val="00964FC0"/>
    <w:rsid w:val="009C7F66"/>
    <w:rsid w:val="009F5FE6"/>
    <w:rsid w:val="00A10E5B"/>
    <w:rsid w:val="00A11D40"/>
    <w:rsid w:val="00A67F5C"/>
    <w:rsid w:val="00A80CF9"/>
    <w:rsid w:val="00AA7D60"/>
    <w:rsid w:val="00AC606B"/>
    <w:rsid w:val="00C05CC0"/>
    <w:rsid w:val="00C40FAF"/>
    <w:rsid w:val="00C61F0E"/>
    <w:rsid w:val="00C83FA2"/>
    <w:rsid w:val="00CA4CC2"/>
    <w:rsid w:val="00CB30CE"/>
    <w:rsid w:val="00CB33A6"/>
    <w:rsid w:val="00CD06F5"/>
    <w:rsid w:val="00CF11B5"/>
    <w:rsid w:val="00D11A6F"/>
    <w:rsid w:val="00D45E43"/>
    <w:rsid w:val="00D90973"/>
    <w:rsid w:val="00D915A8"/>
    <w:rsid w:val="00DA636E"/>
    <w:rsid w:val="00DB353D"/>
    <w:rsid w:val="00E402A3"/>
    <w:rsid w:val="00EB013A"/>
    <w:rsid w:val="00EB53CD"/>
    <w:rsid w:val="00ED0D85"/>
    <w:rsid w:val="00EF688A"/>
    <w:rsid w:val="00F02581"/>
    <w:rsid w:val="00F20139"/>
    <w:rsid w:val="00F32BC4"/>
    <w:rsid w:val="00F414E7"/>
    <w:rsid w:val="00F53D39"/>
    <w:rsid w:val="00F82C76"/>
    <w:rsid w:val="00FC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8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2581"/>
    <w:pPr>
      <w:suppressAutoHyphens/>
    </w:pPr>
    <w:rPr>
      <w:rFonts w:cs="Calibri"/>
      <w:lang w:eastAsia="ar-SA"/>
    </w:rPr>
  </w:style>
  <w:style w:type="paragraph" w:styleId="ListParagraph">
    <w:name w:val="List Paragraph"/>
    <w:basedOn w:val="Normal"/>
    <w:uiPriority w:val="99"/>
    <w:qFormat/>
    <w:rsid w:val="007573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3</Pages>
  <Words>822</Words>
  <Characters>4691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УТВЕРЖДАЮ</dc:title>
  <dc:subject/>
  <dc:creator>Сергей Куплянкин</dc:creator>
  <cp:keywords/>
  <dc:description/>
  <cp:lastModifiedBy>user</cp:lastModifiedBy>
  <cp:revision>6</cp:revision>
  <cp:lastPrinted>2015-09-28T05:13:00Z</cp:lastPrinted>
  <dcterms:created xsi:type="dcterms:W3CDTF">2015-09-14T11:15:00Z</dcterms:created>
  <dcterms:modified xsi:type="dcterms:W3CDTF">2015-09-28T05:13:00Z</dcterms:modified>
</cp:coreProperties>
</file>