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1.2. Поставщик гарантирует, что Товар на момент его передачи Покупателю принадлежит Поставщику на праве собственности и </w:t>
      </w:r>
      <w:proofErr w:type="gramStart"/>
      <w:r w:rsidRPr="00A855C3">
        <w:rPr>
          <w:sz w:val="24"/>
          <w:szCs w:val="24"/>
        </w:rPr>
        <w:t>свободен</w:t>
      </w:r>
      <w:proofErr w:type="gramEnd"/>
      <w:r w:rsidRPr="00A855C3">
        <w:rPr>
          <w:sz w:val="24"/>
          <w:szCs w:val="24"/>
        </w:rPr>
        <w:t xml:space="preserve">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23021" w:rsidP="00923021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923021">
        <w:rPr>
          <w:sz w:val="25"/>
          <w:szCs w:val="25"/>
        </w:rPr>
        <w:t xml:space="preserve"> ГОСТ, сертификат</w:t>
      </w:r>
    </w:p>
    <w:tbl>
      <w:tblPr>
        <w:tblW w:w="1096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537"/>
        <w:gridCol w:w="1849"/>
        <w:gridCol w:w="1134"/>
        <w:gridCol w:w="992"/>
        <w:gridCol w:w="22"/>
        <w:gridCol w:w="1294"/>
        <w:gridCol w:w="7"/>
        <w:gridCol w:w="1561"/>
      </w:tblGrid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59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Ед</w:t>
            </w:r>
            <w:proofErr w:type="gramStart"/>
            <w:r>
              <w:rPr>
                <w:b/>
                <w:sz w:val="25"/>
                <w:szCs w:val="25"/>
              </w:rPr>
              <w:t>.и</w:t>
            </w:r>
            <w:proofErr w:type="gramEnd"/>
            <w:r>
              <w:rPr>
                <w:b/>
                <w:sz w:val="25"/>
                <w:szCs w:val="25"/>
              </w:rPr>
              <w:t>зм</w:t>
            </w:r>
            <w:proofErr w:type="spell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hanging="6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5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57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 w:rsidP="00760D0C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запорный Д</w:t>
            </w:r>
            <w:r w:rsidR="00760D0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20P</w:t>
            </w:r>
            <w:r w:rsidR="00760D0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63</w:t>
            </w:r>
            <w:r w:rsidR="00760D0C">
              <w:rPr>
                <w:sz w:val="24"/>
                <w:szCs w:val="24"/>
              </w:rPr>
              <w:t>фланцевый</w:t>
            </w:r>
            <w:r>
              <w:rPr>
                <w:sz w:val="24"/>
                <w:szCs w:val="24"/>
              </w:rPr>
              <w:t>, 15с</w:t>
            </w:r>
            <w:r w:rsidR="00760D0C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нж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left="-247" w:firstLine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760D0C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обратный поворотный чугунный Ду100/18, 19ч21бр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обратный поворотный чугунный Ду150/19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обратный поворотный чугунный Ду50/16/ 19ч21бр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обратный поворотный чугунный Ду80/17, 19ч21бр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3-х ходовой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15,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  <w:r>
              <w:rPr>
                <w:sz w:val="24"/>
                <w:szCs w:val="24"/>
              </w:rPr>
              <w:t xml:space="preserve"> 25, 11б18бк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латунный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15/16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латунный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20/16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ГШК-15 (муфт)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ГШК-20 (муфт)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ГШК-25 (муфт)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ГШК-50 (фланцевый)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15,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  <w:r>
              <w:rPr>
                <w:sz w:val="24"/>
                <w:szCs w:val="24"/>
              </w:rPr>
              <w:t xml:space="preserve"> 25, 11б27п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Ду15/16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Ду20/16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Ду25/16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Ду32/16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Ду40/16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Краны 3-х ходовые Ду15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Обратный клапан Ду100/16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Обратный клапан Ду250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Обратный клапан Ду50/16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rPr>
          <w:trHeight w:val="3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20*2,8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32*3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57*3,5 мм 17375-83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89*4,0 мм 17375-81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108*5,0 мм 17375-83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159*6,0 мм 17375-83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219*6,0 мм 17375-83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273*8,0 мм 17375-83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325*8,0 мм 17375-83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108х5-89х4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133х6х108х5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159х6-108х5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219х6-108х5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36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219х6-159х6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273х7-219х6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28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15/160</w:t>
            </w:r>
            <w:r w:rsidR="00760D0C">
              <w:rPr>
                <w:sz w:val="24"/>
                <w:szCs w:val="24"/>
              </w:rPr>
              <w:t xml:space="preserve"> 15с54бк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760D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бронзовый Ду15/16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бронзовый Ду25/16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Ф15/16 </w:t>
            </w:r>
            <w:proofErr w:type="spellStart"/>
            <w:r>
              <w:rPr>
                <w:sz w:val="24"/>
                <w:szCs w:val="24"/>
              </w:rPr>
              <w:t>муф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Ф20/16 </w:t>
            </w:r>
            <w:proofErr w:type="spellStart"/>
            <w:r>
              <w:rPr>
                <w:sz w:val="24"/>
                <w:szCs w:val="24"/>
              </w:rPr>
              <w:t>муф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Ф25/16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Ф25/16 </w:t>
            </w:r>
            <w:proofErr w:type="spellStart"/>
            <w:r>
              <w:rPr>
                <w:sz w:val="24"/>
                <w:szCs w:val="24"/>
              </w:rPr>
              <w:t>муф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Ф25/16 </w:t>
            </w:r>
            <w:proofErr w:type="spellStart"/>
            <w:r>
              <w:rPr>
                <w:sz w:val="24"/>
                <w:szCs w:val="24"/>
              </w:rPr>
              <w:t>фл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Ф32/16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Ф32/16 </w:t>
            </w:r>
            <w:proofErr w:type="spellStart"/>
            <w:r>
              <w:rPr>
                <w:sz w:val="24"/>
                <w:szCs w:val="24"/>
              </w:rPr>
              <w:t>муф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Ф50/16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7522" w:rsidTr="0046752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522" w:rsidRDefault="004675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расходы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522" w:rsidRDefault="004675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22" w:rsidRDefault="0046752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467522" w:rsidRDefault="00467522" w:rsidP="00467522">
      <w:pPr>
        <w:pStyle w:val="12pt0"/>
        <w:rPr>
          <w:szCs w:val="24"/>
          <w:u w:val="single"/>
        </w:rPr>
      </w:pPr>
    </w:p>
    <w:p w:rsidR="00467522" w:rsidRPr="00923021" w:rsidRDefault="00467522" w:rsidP="00923021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760D0C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0D0C">
      <w:rPr>
        <w:rStyle w:val="a5"/>
        <w:noProof/>
      </w:rPr>
      <w:t>7</w:t>
    </w:r>
    <w:r>
      <w:rPr>
        <w:rStyle w:val="a5"/>
      </w:rPr>
      <w:fldChar w:fldCharType="end"/>
    </w:r>
  </w:p>
  <w:p w:rsidR="0004393A" w:rsidRDefault="00760D0C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67522"/>
    <w:rsid w:val="00542B74"/>
    <w:rsid w:val="005A7574"/>
    <w:rsid w:val="005F517F"/>
    <w:rsid w:val="00760D0C"/>
    <w:rsid w:val="00794691"/>
    <w:rsid w:val="00816815"/>
    <w:rsid w:val="00884F00"/>
    <w:rsid w:val="008B13EB"/>
    <w:rsid w:val="008D214E"/>
    <w:rsid w:val="009014CF"/>
    <w:rsid w:val="00923021"/>
    <w:rsid w:val="00951462"/>
    <w:rsid w:val="00A232D8"/>
    <w:rsid w:val="00A855C3"/>
    <w:rsid w:val="00AE1073"/>
    <w:rsid w:val="00B268A7"/>
    <w:rsid w:val="00BC0684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character" w:customStyle="1" w:styleId="12pt">
    <w:name w:val="Стиль Основной текст + 12 pt Знак"/>
    <w:link w:val="12pt0"/>
    <w:locked/>
    <w:rsid w:val="00467522"/>
    <w:rPr>
      <w:sz w:val="24"/>
      <w:szCs w:val="28"/>
    </w:rPr>
  </w:style>
  <w:style w:type="paragraph" w:customStyle="1" w:styleId="12pt0">
    <w:name w:val="Стиль Основной текст + 12 pt"/>
    <w:basedOn w:val="a9"/>
    <w:link w:val="12pt"/>
    <w:rsid w:val="00467522"/>
    <w:pPr>
      <w:spacing w:after="0"/>
    </w:pPr>
    <w:rPr>
      <w:rFonts w:asciiTheme="minorHAnsi" w:eastAsiaTheme="minorHAnsi" w:hAnsiTheme="minorHAnsi" w:cstheme="minorBidi"/>
      <w:sz w:val="24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46752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6752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character" w:customStyle="1" w:styleId="12pt">
    <w:name w:val="Стиль Основной текст + 12 pt Знак"/>
    <w:link w:val="12pt0"/>
    <w:locked/>
    <w:rsid w:val="00467522"/>
    <w:rPr>
      <w:sz w:val="24"/>
      <w:szCs w:val="28"/>
    </w:rPr>
  </w:style>
  <w:style w:type="paragraph" w:customStyle="1" w:styleId="12pt0">
    <w:name w:val="Стиль Основной текст + 12 pt"/>
    <w:basedOn w:val="a9"/>
    <w:link w:val="12pt"/>
    <w:rsid w:val="00467522"/>
    <w:pPr>
      <w:spacing w:after="0"/>
    </w:pPr>
    <w:rPr>
      <w:rFonts w:asciiTheme="minorHAnsi" w:eastAsiaTheme="minorHAnsi" w:hAnsiTheme="minorHAnsi" w:cstheme="minorBidi"/>
      <w:sz w:val="24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46752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6752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7F93-4A0D-415E-ADC5-D13B080E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2858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2017-01-11T12:25:00Z</cp:lastPrinted>
  <dcterms:created xsi:type="dcterms:W3CDTF">2017-01-11T12:25:00Z</dcterms:created>
  <dcterms:modified xsi:type="dcterms:W3CDTF">2017-01-12T10:39:00Z</dcterms:modified>
</cp:coreProperties>
</file>